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6423"/>
      </w:tblGrid>
      <w:tr w:rsidR="00ED7F22" w:rsidRPr="009D307B" w14:paraId="18528D81" w14:textId="77777777" w:rsidTr="00300A64">
        <w:tc>
          <w:tcPr>
            <w:tcW w:w="4776" w:type="dxa"/>
          </w:tcPr>
          <w:p w14:paraId="1220FA1B" w14:textId="77777777" w:rsidR="0093532E" w:rsidRDefault="00287977">
            <w:pPr>
              <w:pStyle w:val="Header"/>
              <w:tabs>
                <w:tab w:val="clear" w:pos="4536"/>
                <w:tab w:val="clear" w:pos="9072"/>
                <w:tab w:val="left" w:pos="8114"/>
              </w:tabs>
              <w:ind w:right="680"/>
              <w:rPr>
                <w:rFonts w:ascii="Arial" w:hAnsi="Arial" w:cs="Arial"/>
                <w:noProof/>
              </w:rPr>
            </w:pPr>
            <w:r w:rsidRPr="009D307B">
              <w:rPr>
                <w:rFonts w:ascii="Arial" w:hAnsi="Arial" w:cs="Arial"/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58875F7F" wp14:editId="5C67619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2895600" cy="1038225"/>
                  <wp:effectExtent l="0" t="0" r="0" b="9525"/>
                  <wp:wrapTight wrapText="bothSides">
                    <wp:wrapPolygon edited="0">
                      <wp:start x="0" y="0"/>
                      <wp:lineTo x="0" y="21402"/>
                      <wp:lineTo x="21458" y="21402"/>
                      <wp:lineTo x="21458" y="0"/>
                      <wp:lineTo x="0" y="0"/>
                    </wp:wrapPolygon>
                  </wp:wrapTight>
                  <wp:docPr id="1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8AF1E8-96ED-4B7A-B7E0-F8E7213482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48AF1E8-96ED-4B7A-B7E0-F8E72134827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23" w:type="dxa"/>
          </w:tcPr>
          <w:p w14:paraId="16279063" w14:textId="77777777" w:rsidR="00ED7F22" w:rsidRPr="009D307B" w:rsidRDefault="00ED7F22" w:rsidP="00A936E1">
            <w:pPr>
              <w:pStyle w:val="Header"/>
              <w:tabs>
                <w:tab w:val="clear" w:pos="4536"/>
                <w:tab w:val="clear" w:pos="9072"/>
                <w:tab w:val="left" w:pos="8114"/>
              </w:tabs>
              <w:ind w:left="218" w:right="680"/>
              <w:rPr>
                <w:rFonts w:ascii="Arial" w:hAnsi="Arial" w:cs="Arial"/>
                <w:noProof/>
              </w:rPr>
            </w:pPr>
          </w:p>
          <w:p w14:paraId="06DAF0BF" w14:textId="77777777" w:rsidR="006C231F" w:rsidRPr="009D307B" w:rsidRDefault="006C231F" w:rsidP="00A936E1">
            <w:pPr>
              <w:pStyle w:val="Header"/>
              <w:tabs>
                <w:tab w:val="clear" w:pos="4536"/>
                <w:tab w:val="clear" w:pos="9072"/>
                <w:tab w:val="left" w:pos="8114"/>
              </w:tabs>
              <w:ind w:right="680"/>
              <w:rPr>
                <w:rFonts w:ascii="Arial" w:hAnsi="Arial" w:cs="Arial"/>
                <w:noProof/>
              </w:rPr>
            </w:pPr>
          </w:p>
        </w:tc>
      </w:tr>
    </w:tbl>
    <w:p w14:paraId="320B5798" w14:textId="77777777" w:rsidR="0093532E" w:rsidRPr="00287977" w:rsidRDefault="00287977">
      <w:pPr>
        <w:ind w:right="680"/>
        <w:rPr>
          <w:rFonts w:cstheme="minorHAnsi"/>
          <w:b/>
          <w:bCs/>
          <w:sz w:val="28"/>
          <w:szCs w:val="28"/>
          <w:lang w:val="en-GB"/>
        </w:rPr>
      </w:pPr>
      <w:r w:rsidRPr="00287977">
        <w:rPr>
          <w:rFonts w:cstheme="minorHAnsi"/>
          <w:b/>
          <w:bCs/>
          <w:sz w:val="28"/>
          <w:szCs w:val="28"/>
          <w:lang w:val="en-GB"/>
        </w:rPr>
        <w:t>PRESS RELEASE</w:t>
      </w:r>
    </w:p>
    <w:p w14:paraId="782C31DD" w14:textId="77777777" w:rsidR="0093532E" w:rsidRPr="00287977" w:rsidRDefault="00287977">
      <w:pPr>
        <w:ind w:right="680"/>
        <w:rPr>
          <w:rFonts w:cstheme="minorHAnsi"/>
          <w:b/>
          <w:bCs/>
          <w:sz w:val="28"/>
          <w:szCs w:val="28"/>
          <w:lang w:val="en-GB"/>
        </w:rPr>
      </w:pPr>
      <w:proofErr w:type="spellStart"/>
      <w:r w:rsidRPr="00287977">
        <w:rPr>
          <w:rFonts w:cstheme="minorHAnsi"/>
          <w:b/>
          <w:bCs/>
          <w:sz w:val="28"/>
          <w:szCs w:val="28"/>
          <w:lang w:val="en-GB"/>
        </w:rPr>
        <w:t>Hyvolution</w:t>
      </w:r>
      <w:proofErr w:type="spellEnd"/>
      <w:r w:rsidR="00612835" w:rsidRPr="00287977">
        <w:rPr>
          <w:rFonts w:cstheme="minorHAnsi"/>
          <w:b/>
          <w:bCs/>
          <w:sz w:val="28"/>
          <w:szCs w:val="28"/>
          <w:lang w:val="en-GB"/>
        </w:rPr>
        <w:t xml:space="preserve">: </w:t>
      </w:r>
      <w:r w:rsidR="00153DFE" w:rsidRPr="00287977">
        <w:rPr>
          <w:rFonts w:cstheme="minorHAnsi"/>
          <w:b/>
          <w:bCs/>
          <w:sz w:val="28"/>
          <w:szCs w:val="28"/>
          <w:lang w:val="en-GB"/>
        </w:rPr>
        <w:t xml:space="preserve">Industry partners </w:t>
      </w:r>
      <w:r w:rsidR="00EE1A10" w:rsidRPr="00287977">
        <w:rPr>
          <w:rFonts w:cstheme="minorHAnsi"/>
          <w:b/>
          <w:bCs/>
          <w:sz w:val="28"/>
          <w:szCs w:val="28"/>
          <w:lang w:val="en-GB"/>
        </w:rPr>
        <w:t xml:space="preserve">and government representatives </w:t>
      </w:r>
      <w:r w:rsidR="00F46F49" w:rsidRPr="00287977">
        <w:rPr>
          <w:rFonts w:cstheme="minorHAnsi"/>
          <w:b/>
          <w:bCs/>
          <w:sz w:val="28"/>
          <w:szCs w:val="28"/>
          <w:lang w:val="en-GB"/>
        </w:rPr>
        <w:t xml:space="preserve">underline </w:t>
      </w:r>
      <w:r w:rsidR="00EE1A10" w:rsidRPr="00287977">
        <w:rPr>
          <w:rFonts w:cstheme="minorHAnsi"/>
          <w:b/>
          <w:bCs/>
          <w:sz w:val="28"/>
          <w:szCs w:val="28"/>
          <w:lang w:val="en-GB"/>
        </w:rPr>
        <w:t xml:space="preserve">importance of a </w:t>
      </w:r>
      <w:r w:rsidR="00153DFE" w:rsidRPr="00287977">
        <w:rPr>
          <w:rFonts w:cstheme="minorHAnsi"/>
          <w:b/>
          <w:bCs/>
          <w:sz w:val="28"/>
          <w:szCs w:val="28"/>
          <w:lang w:val="en-GB"/>
        </w:rPr>
        <w:t xml:space="preserve">cross-border </w:t>
      </w:r>
      <w:r w:rsidR="00AD7502" w:rsidRPr="00287977">
        <w:rPr>
          <w:rFonts w:cstheme="minorHAnsi"/>
          <w:b/>
          <w:bCs/>
          <w:sz w:val="28"/>
          <w:szCs w:val="28"/>
          <w:lang w:val="en-GB"/>
        </w:rPr>
        <w:t xml:space="preserve">hydrogen </w:t>
      </w:r>
      <w:r w:rsidR="00153DFE" w:rsidRPr="00287977">
        <w:rPr>
          <w:rFonts w:cstheme="minorHAnsi"/>
          <w:b/>
          <w:bCs/>
          <w:sz w:val="28"/>
          <w:szCs w:val="28"/>
          <w:lang w:val="en-GB"/>
        </w:rPr>
        <w:t>economy</w:t>
      </w:r>
    </w:p>
    <w:p w14:paraId="5281EEB5" w14:textId="77777777" w:rsidR="0093532E" w:rsidRPr="00287977" w:rsidRDefault="00287977">
      <w:pPr>
        <w:ind w:right="680"/>
        <w:jc w:val="both"/>
        <w:rPr>
          <w:b/>
          <w:bCs/>
          <w:lang w:val="en-GB"/>
        </w:rPr>
      </w:pPr>
      <w:r w:rsidRPr="00287977">
        <w:rPr>
          <w:b/>
          <w:bCs/>
          <w:lang w:val="en-GB"/>
        </w:rPr>
        <w:t xml:space="preserve">Paris, 02.02.2023. </w:t>
      </w:r>
      <w:r w:rsidR="0062796E" w:rsidRPr="00287977">
        <w:rPr>
          <w:b/>
          <w:bCs/>
          <w:lang w:val="en-GB"/>
        </w:rPr>
        <w:t xml:space="preserve">During the international trade fair </w:t>
      </w:r>
      <w:proofErr w:type="spellStart"/>
      <w:r w:rsidR="0062796E" w:rsidRPr="00287977">
        <w:rPr>
          <w:b/>
          <w:bCs/>
          <w:lang w:val="en-GB"/>
        </w:rPr>
        <w:t>Hyvolution</w:t>
      </w:r>
      <w:proofErr w:type="spellEnd"/>
      <w:r w:rsidR="0062796E" w:rsidRPr="00287977">
        <w:rPr>
          <w:b/>
          <w:bCs/>
          <w:lang w:val="en-GB"/>
        </w:rPr>
        <w:t xml:space="preserve">, </w:t>
      </w:r>
      <w:r w:rsidRPr="00287977">
        <w:rPr>
          <w:b/>
          <w:bCs/>
          <w:lang w:val="en-GB"/>
        </w:rPr>
        <w:t xml:space="preserve">the </w:t>
      </w:r>
      <w:r w:rsidR="00AD7502" w:rsidRPr="00287977">
        <w:rPr>
          <w:b/>
          <w:bCs/>
          <w:lang w:val="en-GB"/>
        </w:rPr>
        <w:t xml:space="preserve">Grande Region Hydrogen </w:t>
      </w:r>
      <w:r w:rsidR="000A69E5" w:rsidRPr="00287977">
        <w:rPr>
          <w:b/>
          <w:bCs/>
          <w:lang w:val="en-GB"/>
        </w:rPr>
        <w:t xml:space="preserve">EEIG </w:t>
      </w:r>
      <w:r w:rsidR="00AD7502" w:rsidRPr="00287977">
        <w:rPr>
          <w:b/>
          <w:bCs/>
          <w:lang w:val="en-GB"/>
        </w:rPr>
        <w:t xml:space="preserve">(GRH) </w:t>
      </w:r>
      <w:r w:rsidRPr="00287977">
        <w:rPr>
          <w:b/>
          <w:bCs/>
          <w:lang w:val="en-GB"/>
        </w:rPr>
        <w:t xml:space="preserve">association </w:t>
      </w:r>
      <w:r w:rsidR="00153DFE" w:rsidRPr="00287977">
        <w:rPr>
          <w:b/>
          <w:bCs/>
          <w:lang w:val="en-GB"/>
        </w:rPr>
        <w:t xml:space="preserve">with partners from Saarland, Grand Est and Luxembourg </w:t>
      </w:r>
      <w:r w:rsidRPr="00287977">
        <w:rPr>
          <w:b/>
          <w:bCs/>
          <w:lang w:val="en-GB"/>
        </w:rPr>
        <w:t xml:space="preserve">presented its </w:t>
      </w:r>
      <w:r w:rsidR="001C4029" w:rsidRPr="00287977">
        <w:rPr>
          <w:b/>
          <w:bCs/>
          <w:lang w:val="en-GB"/>
        </w:rPr>
        <w:t xml:space="preserve">goal of building </w:t>
      </w:r>
      <w:r w:rsidR="00153DFE" w:rsidRPr="00287977">
        <w:rPr>
          <w:b/>
          <w:bCs/>
          <w:lang w:val="en-GB"/>
        </w:rPr>
        <w:t>a cross-border hydrogen economy today in Paris</w:t>
      </w:r>
      <w:r w:rsidR="00AD7502" w:rsidRPr="00287977">
        <w:rPr>
          <w:b/>
          <w:bCs/>
          <w:lang w:val="en-GB"/>
        </w:rPr>
        <w:t xml:space="preserve">. The association appealed to the </w:t>
      </w:r>
      <w:r w:rsidRPr="00287977">
        <w:rPr>
          <w:b/>
          <w:bCs/>
          <w:lang w:val="en-GB"/>
        </w:rPr>
        <w:t>invited politicians for their active support</w:t>
      </w:r>
      <w:r w:rsidR="00AD7502" w:rsidRPr="00287977">
        <w:rPr>
          <w:b/>
          <w:bCs/>
          <w:lang w:val="en-GB"/>
        </w:rPr>
        <w:t xml:space="preserve">. To this end, </w:t>
      </w:r>
      <w:r w:rsidR="00D60AEF" w:rsidRPr="00287977">
        <w:rPr>
          <w:b/>
          <w:bCs/>
          <w:lang w:val="en-GB"/>
        </w:rPr>
        <w:t xml:space="preserve">industry representatives of </w:t>
      </w:r>
      <w:r w:rsidR="00AD7502" w:rsidRPr="00287977">
        <w:rPr>
          <w:b/>
          <w:bCs/>
          <w:lang w:val="en-GB"/>
        </w:rPr>
        <w:t xml:space="preserve">the GRH and </w:t>
      </w:r>
      <w:r w:rsidR="00965D06" w:rsidRPr="00287977">
        <w:rPr>
          <w:b/>
          <w:bCs/>
          <w:lang w:val="en-GB"/>
        </w:rPr>
        <w:t xml:space="preserve">government representatives </w:t>
      </w:r>
      <w:r w:rsidR="00AD7502" w:rsidRPr="00287977">
        <w:rPr>
          <w:b/>
          <w:bCs/>
          <w:lang w:val="en-GB"/>
        </w:rPr>
        <w:t xml:space="preserve">from Grand Est, Saarland and Luxembourg discussed the next steps together. </w:t>
      </w:r>
      <w:r w:rsidR="00D60AEF" w:rsidRPr="00287977">
        <w:rPr>
          <w:b/>
          <w:bCs/>
          <w:lang w:val="en-GB"/>
        </w:rPr>
        <w:t xml:space="preserve">In addition, </w:t>
      </w:r>
      <w:r w:rsidR="00153DFE" w:rsidRPr="00287977">
        <w:rPr>
          <w:b/>
          <w:bCs/>
          <w:lang w:val="en-GB"/>
        </w:rPr>
        <w:t xml:space="preserve">the assembled industrial partners of the Grande Region Hydrogen signed a </w:t>
      </w:r>
      <w:r w:rsidRPr="00287977">
        <w:rPr>
          <w:b/>
          <w:bCs/>
          <w:lang w:val="en-GB"/>
        </w:rPr>
        <w:t xml:space="preserve">voluntary commitment to </w:t>
      </w:r>
      <w:r w:rsidR="000A69E5" w:rsidRPr="00287977">
        <w:rPr>
          <w:b/>
          <w:bCs/>
          <w:lang w:val="en-GB"/>
        </w:rPr>
        <w:t xml:space="preserve">cooperation aimed at building </w:t>
      </w:r>
      <w:r w:rsidRPr="00287977">
        <w:rPr>
          <w:b/>
          <w:bCs/>
          <w:lang w:val="en-GB"/>
        </w:rPr>
        <w:t>a cross-border hydrogen economy</w:t>
      </w:r>
      <w:r w:rsidR="00153DFE" w:rsidRPr="00287977">
        <w:rPr>
          <w:b/>
          <w:bCs/>
          <w:lang w:val="en-GB"/>
        </w:rPr>
        <w:t>.</w:t>
      </w:r>
    </w:p>
    <w:p w14:paraId="5DAF86AB" w14:textId="77777777" w:rsidR="0093532E" w:rsidRPr="00287977" w:rsidRDefault="00287977">
      <w:pPr>
        <w:ind w:right="680"/>
        <w:jc w:val="both"/>
        <w:rPr>
          <w:b/>
          <w:bCs/>
          <w:lang w:val="en-GB"/>
        </w:rPr>
      </w:pPr>
      <w:r w:rsidRPr="00287977">
        <w:rPr>
          <w:b/>
          <w:bCs/>
          <w:lang w:val="en-GB"/>
        </w:rPr>
        <w:t xml:space="preserve">Cross-border hydrogen economic area </w:t>
      </w:r>
      <w:r w:rsidR="00B433E4" w:rsidRPr="00287977">
        <w:rPr>
          <w:b/>
          <w:bCs/>
          <w:lang w:val="en-GB"/>
        </w:rPr>
        <w:t>Saarland - Grand Est - Luxembourg</w:t>
      </w:r>
    </w:p>
    <w:p w14:paraId="31CE440F" w14:textId="77777777" w:rsidR="0093532E" w:rsidRPr="00287977" w:rsidRDefault="00287977">
      <w:pPr>
        <w:ind w:right="680"/>
        <w:jc w:val="both"/>
        <w:rPr>
          <w:bCs/>
          <w:lang w:val="en-GB"/>
        </w:rPr>
      </w:pPr>
      <w:r w:rsidRPr="00287977">
        <w:rPr>
          <w:bCs/>
          <w:lang w:val="en-GB"/>
        </w:rPr>
        <w:t xml:space="preserve">Hydrogen </w:t>
      </w:r>
      <w:r w:rsidR="000A69E5" w:rsidRPr="00287977">
        <w:rPr>
          <w:bCs/>
          <w:lang w:val="en-GB"/>
        </w:rPr>
        <w:t>will become an integral part of the future energy supply</w:t>
      </w:r>
      <w:r w:rsidRPr="00287977">
        <w:rPr>
          <w:bCs/>
          <w:lang w:val="en-GB"/>
        </w:rPr>
        <w:t xml:space="preserve">. The </w:t>
      </w:r>
      <w:r w:rsidR="000A69E5" w:rsidRPr="00287977">
        <w:rPr>
          <w:bCs/>
          <w:lang w:val="en-GB"/>
        </w:rPr>
        <w:t xml:space="preserve">GRH </w:t>
      </w:r>
      <w:r w:rsidRPr="00287977">
        <w:rPr>
          <w:bCs/>
          <w:lang w:val="en-GB"/>
        </w:rPr>
        <w:t xml:space="preserve">stands for a common hydrogen economic area between Germany, France and Luxembourg and is a concrete example of cross-border cooperation in the energy sector, as demanded by politicians, especially </w:t>
      </w:r>
      <w:r w:rsidR="00BF7498" w:rsidRPr="00287977">
        <w:rPr>
          <w:bCs/>
          <w:lang w:val="en-GB"/>
        </w:rPr>
        <w:t xml:space="preserve">in view of </w:t>
      </w:r>
      <w:r w:rsidRPr="00287977">
        <w:rPr>
          <w:bCs/>
          <w:lang w:val="en-GB"/>
        </w:rPr>
        <w:t xml:space="preserve">current developments. </w:t>
      </w:r>
    </w:p>
    <w:p w14:paraId="5115C98B" w14:textId="77777777" w:rsidR="0093532E" w:rsidRPr="00287977" w:rsidRDefault="00287977">
      <w:pPr>
        <w:ind w:right="680"/>
        <w:jc w:val="both"/>
        <w:rPr>
          <w:bCs/>
          <w:lang w:val="en-GB"/>
        </w:rPr>
      </w:pPr>
      <w:r w:rsidRPr="00287977">
        <w:rPr>
          <w:bCs/>
          <w:lang w:val="en-GB"/>
        </w:rPr>
        <w:t xml:space="preserve">Within the framework of </w:t>
      </w:r>
      <w:proofErr w:type="spellStart"/>
      <w:r w:rsidR="008671BC" w:rsidRPr="00287977">
        <w:rPr>
          <w:bCs/>
          <w:lang w:val="en-GB"/>
        </w:rPr>
        <w:t>Hyvolution</w:t>
      </w:r>
      <w:proofErr w:type="spellEnd"/>
      <w:r w:rsidR="008671BC" w:rsidRPr="00287977">
        <w:rPr>
          <w:bCs/>
          <w:lang w:val="en-GB"/>
        </w:rPr>
        <w:t xml:space="preserve">, </w:t>
      </w:r>
      <w:r w:rsidRPr="00287977">
        <w:rPr>
          <w:bCs/>
          <w:lang w:val="en-GB"/>
        </w:rPr>
        <w:t xml:space="preserve">the </w:t>
      </w:r>
      <w:r w:rsidR="00246779" w:rsidRPr="00287977">
        <w:rPr>
          <w:bCs/>
          <w:lang w:val="en-GB"/>
        </w:rPr>
        <w:t xml:space="preserve">importance of the </w:t>
      </w:r>
      <w:r w:rsidRPr="00287977">
        <w:rPr>
          <w:bCs/>
          <w:lang w:val="en-GB"/>
        </w:rPr>
        <w:t xml:space="preserve">projects of the GRH members </w:t>
      </w:r>
      <w:r w:rsidR="00246779" w:rsidRPr="00287977">
        <w:rPr>
          <w:bCs/>
          <w:lang w:val="en-GB"/>
        </w:rPr>
        <w:t xml:space="preserve">for the hydrogen ramp-up in the border triangle </w:t>
      </w:r>
      <w:r w:rsidR="00FE762B" w:rsidRPr="00287977">
        <w:rPr>
          <w:bCs/>
          <w:lang w:val="en-GB"/>
        </w:rPr>
        <w:t xml:space="preserve">became clear: </w:t>
      </w:r>
      <w:r w:rsidR="00246779" w:rsidRPr="00287977">
        <w:rPr>
          <w:bCs/>
          <w:lang w:val="en-GB"/>
        </w:rPr>
        <w:t xml:space="preserve">only through </w:t>
      </w:r>
      <w:r w:rsidRPr="00287977">
        <w:rPr>
          <w:bCs/>
          <w:lang w:val="en-GB"/>
        </w:rPr>
        <w:t xml:space="preserve">their </w:t>
      </w:r>
      <w:r w:rsidR="00246779" w:rsidRPr="00287977">
        <w:rPr>
          <w:bCs/>
          <w:lang w:val="en-GB"/>
        </w:rPr>
        <w:t xml:space="preserve">interlinking </w:t>
      </w:r>
      <w:r w:rsidR="007334DC" w:rsidRPr="00287977">
        <w:rPr>
          <w:bCs/>
          <w:lang w:val="en-GB"/>
        </w:rPr>
        <w:t xml:space="preserve">can a </w:t>
      </w:r>
      <w:r w:rsidR="00246779" w:rsidRPr="00287977">
        <w:rPr>
          <w:bCs/>
          <w:lang w:val="en-GB"/>
        </w:rPr>
        <w:t xml:space="preserve">cross-border hydrogen ramp-up </w:t>
      </w:r>
      <w:r w:rsidR="007334DC" w:rsidRPr="00287977">
        <w:rPr>
          <w:bCs/>
          <w:lang w:val="en-GB"/>
        </w:rPr>
        <w:t xml:space="preserve">and </w:t>
      </w:r>
      <w:r w:rsidR="00F344D3" w:rsidRPr="00287977">
        <w:rPr>
          <w:bCs/>
          <w:lang w:val="en-GB"/>
        </w:rPr>
        <w:t xml:space="preserve">the energy transformation in the </w:t>
      </w:r>
      <w:r w:rsidR="00160C07" w:rsidRPr="00287977">
        <w:rPr>
          <w:bCs/>
          <w:lang w:val="en-GB"/>
        </w:rPr>
        <w:t xml:space="preserve">areas of </w:t>
      </w:r>
      <w:r w:rsidR="00F344D3" w:rsidRPr="00287977">
        <w:rPr>
          <w:bCs/>
          <w:lang w:val="en-GB"/>
        </w:rPr>
        <w:t xml:space="preserve">industry and mobility </w:t>
      </w:r>
      <w:r w:rsidR="007334DC" w:rsidRPr="00287977">
        <w:rPr>
          <w:bCs/>
          <w:lang w:val="en-GB"/>
        </w:rPr>
        <w:t>succeed.</w:t>
      </w:r>
    </w:p>
    <w:p w14:paraId="4BE1A805" w14:textId="77777777" w:rsidR="0093532E" w:rsidRPr="00287977" w:rsidRDefault="00287977">
      <w:pPr>
        <w:ind w:right="680"/>
        <w:jc w:val="both"/>
        <w:rPr>
          <w:b/>
          <w:bCs/>
          <w:lang w:val="en-GB"/>
        </w:rPr>
      </w:pPr>
      <w:r w:rsidRPr="00287977">
        <w:rPr>
          <w:b/>
          <w:bCs/>
          <w:lang w:val="en-GB"/>
        </w:rPr>
        <w:t>Industry and politics closing ranks for a cross-border hydrogen economy</w:t>
      </w:r>
    </w:p>
    <w:p w14:paraId="2AF7AF72" w14:textId="77777777" w:rsidR="0093532E" w:rsidRPr="00287977" w:rsidRDefault="005F7D11">
      <w:pPr>
        <w:ind w:right="680"/>
        <w:jc w:val="both"/>
        <w:rPr>
          <w:bCs/>
          <w:lang w:val="en-GB"/>
        </w:rPr>
      </w:pPr>
      <w:r w:rsidRPr="00287977">
        <w:rPr>
          <w:bCs/>
          <w:lang w:val="en-GB"/>
        </w:rPr>
        <w:t xml:space="preserve">Jürgen </w:t>
      </w:r>
      <w:proofErr w:type="spellStart"/>
      <w:r w:rsidRPr="00287977">
        <w:rPr>
          <w:bCs/>
          <w:lang w:val="en-GB"/>
        </w:rPr>
        <w:t>Barke</w:t>
      </w:r>
      <w:proofErr w:type="spellEnd"/>
      <w:r w:rsidRPr="00287977">
        <w:rPr>
          <w:bCs/>
          <w:lang w:val="en-GB"/>
        </w:rPr>
        <w:t xml:space="preserve">, Saarland Minister for Economic Innovation, Digital Affairs and Energy, Franck Leroy, President of the Grand Est Region, </w:t>
      </w:r>
      <w:r w:rsidR="004C5E9C" w:rsidRPr="00287977">
        <w:rPr>
          <w:bCs/>
          <w:lang w:val="en-GB"/>
        </w:rPr>
        <w:t xml:space="preserve">and Pit </w:t>
      </w:r>
      <w:proofErr w:type="spellStart"/>
      <w:r w:rsidR="004C5E9C" w:rsidRPr="00287977">
        <w:rPr>
          <w:bCs/>
          <w:lang w:val="en-GB"/>
        </w:rPr>
        <w:t>Losch</w:t>
      </w:r>
      <w:proofErr w:type="spellEnd"/>
      <w:r w:rsidR="004C5E9C" w:rsidRPr="00287977">
        <w:rPr>
          <w:bCs/>
          <w:lang w:val="en-GB"/>
        </w:rPr>
        <w:t xml:space="preserve">, </w:t>
      </w:r>
      <w:r w:rsidR="00834B3E" w:rsidRPr="00287977">
        <w:rPr>
          <w:bCs/>
          <w:lang w:val="en-GB"/>
        </w:rPr>
        <w:t>Attaché for Hydrogen Projects at the Luxembourg Ministry of Energy and Spatial Development</w:t>
      </w:r>
      <w:r w:rsidR="004C5E9C" w:rsidRPr="00287977">
        <w:rPr>
          <w:bCs/>
          <w:lang w:val="en-GB"/>
        </w:rPr>
        <w:t xml:space="preserve">, </w:t>
      </w:r>
      <w:r w:rsidRPr="00287977">
        <w:rPr>
          <w:bCs/>
          <w:lang w:val="en-GB"/>
        </w:rPr>
        <w:t>discussed with the members of the GRH the next steps necessary for a genuine cross-border hydrogen economy to emerge in the three-</w:t>
      </w:r>
      <w:proofErr w:type="spellStart"/>
      <w:r w:rsidRPr="00287977">
        <w:rPr>
          <w:bCs/>
          <w:lang w:val="en-GB"/>
        </w:rPr>
        <w:t>country</w:t>
      </w:r>
      <w:proofErr w:type="spellEnd"/>
      <w:r w:rsidRPr="00287977">
        <w:rPr>
          <w:bCs/>
          <w:lang w:val="en-GB"/>
        </w:rPr>
        <w:t xml:space="preserve"> region of Saarland </w:t>
      </w:r>
      <w:r w:rsidR="004722D9" w:rsidRPr="00287977">
        <w:rPr>
          <w:bCs/>
          <w:lang w:val="en-GB"/>
        </w:rPr>
        <w:t xml:space="preserve">- </w:t>
      </w:r>
      <w:r w:rsidRPr="00287977">
        <w:rPr>
          <w:bCs/>
          <w:lang w:val="en-GB"/>
        </w:rPr>
        <w:t xml:space="preserve">Grand Est </w:t>
      </w:r>
      <w:r w:rsidR="004722D9" w:rsidRPr="00287977">
        <w:rPr>
          <w:bCs/>
          <w:lang w:val="en-GB"/>
        </w:rPr>
        <w:t xml:space="preserve">- </w:t>
      </w:r>
      <w:r w:rsidRPr="00287977">
        <w:rPr>
          <w:bCs/>
          <w:lang w:val="en-GB"/>
        </w:rPr>
        <w:t>Luxembourg.</w:t>
      </w:r>
    </w:p>
    <w:p w14:paraId="7B1263E7" w14:textId="77777777" w:rsidR="0093532E" w:rsidRPr="00287977" w:rsidRDefault="00287977">
      <w:pPr>
        <w:ind w:right="680"/>
        <w:jc w:val="both"/>
        <w:rPr>
          <w:bCs/>
          <w:lang w:val="en-GB"/>
        </w:rPr>
      </w:pPr>
      <w:r w:rsidRPr="00287977">
        <w:rPr>
          <w:bCs/>
          <w:lang w:val="en-GB"/>
        </w:rPr>
        <w:t xml:space="preserve">In doing so, they emphasised the role of the </w:t>
      </w:r>
      <w:r w:rsidR="00EE1A10" w:rsidRPr="00287977">
        <w:rPr>
          <w:bCs/>
          <w:lang w:val="en-GB"/>
        </w:rPr>
        <w:t xml:space="preserve">GRH </w:t>
      </w:r>
      <w:r w:rsidRPr="00287977">
        <w:rPr>
          <w:bCs/>
          <w:lang w:val="en-GB"/>
        </w:rPr>
        <w:t xml:space="preserve">as a nucleus for a hydrogen economy in the heart of Europe, which </w:t>
      </w:r>
      <w:r w:rsidR="007A1DC3" w:rsidRPr="00287977">
        <w:rPr>
          <w:bCs/>
          <w:lang w:val="en-GB"/>
        </w:rPr>
        <w:t xml:space="preserve">will </w:t>
      </w:r>
      <w:r w:rsidRPr="00287977">
        <w:rPr>
          <w:bCs/>
          <w:lang w:val="en-GB"/>
        </w:rPr>
        <w:t xml:space="preserve">enable </w:t>
      </w:r>
      <w:r w:rsidR="007A1DC3" w:rsidRPr="00287977">
        <w:rPr>
          <w:bCs/>
          <w:lang w:val="en-GB"/>
        </w:rPr>
        <w:t xml:space="preserve">future </w:t>
      </w:r>
      <w:r w:rsidRPr="00287977">
        <w:rPr>
          <w:bCs/>
          <w:lang w:val="en-GB"/>
        </w:rPr>
        <w:t>European cooperation in the energy sector.</w:t>
      </w:r>
      <w:r w:rsidR="002D5446" w:rsidRPr="00287977">
        <w:rPr>
          <w:bCs/>
          <w:lang w:val="en-GB"/>
        </w:rPr>
        <w:t xml:space="preserve"> The political representatives of the Grande </w:t>
      </w:r>
      <w:proofErr w:type="spellStart"/>
      <w:r w:rsidR="002D5446" w:rsidRPr="00287977">
        <w:rPr>
          <w:bCs/>
          <w:lang w:val="en-GB"/>
        </w:rPr>
        <w:t>Région</w:t>
      </w:r>
      <w:proofErr w:type="spellEnd"/>
      <w:r w:rsidR="002D5446" w:rsidRPr="00287977">
        <w:rPr>
          <w:bCs/>
          <w:lang w:val="en-GB"/>
        </w:rPr>
        <w:t xml:space="preserve"> agreed that only together can the development of a hydrogen economy in the Grande </w:t>
      </w:r>
      <w:proofErr w:type="spellStart"/>
      <w:r w:rsidR="002D5446" w:rsidRPr="00287977">
        <w:rPr>
          <w:bCs/>
          <w:lang w:val="en-GB"/>
        </w:rPr>
        <w:t>Région</w:t>
      </w:r>
      <w:proofErr w:type="spellEnd"/>
      <w:r w:rsidR="002D5446" w:rsidRPr="00287977">
        <w:rPr>
          <w:bCs/>
          <w:lang w:val="en-GB"/>
        </w:rPr>
        <w:t xml:space="preserve"> succeed. </w:t>
      </w:r>
      <w:r w:rsidR="00965D06" w:rsidRPr="00287977">
        <w:rPr>
          <w:bCs/>
          <w:lang w:val="en-GB"/>
        </w:rPr>
        <w:t xml:space="preserve">To this end, </w:t>
      </w:r>
      <w:r w:rsidR="002D5446" w:rsidRPr="00287977">
        <w:rPr>
          <w:bCs/>
          <w:lang w:val="en-GB"/>
        </w:rPr>
        <w:t>they pledged their utmost support for the objective of the Grande Region Hydrogen.</w:t>
      </w:r>
    </w:p>
    <w:p w14:paraId="0B8F9DAA" w14:textId="77777777" w:rsidR="0093532E" w:rsidRPr="00287977" w:rsidRDefault="00287977">
      <w:pPr>
        <w:ind w:right="680"/>
        <w:jc w:val="both"/>
        <w:rPr>
          <w:bCs/>
          <w:lang w:val="en-GB"/>
        </w:rPr>
      </w:pPr>
      <w:proofErr w:type="gramStart"/>
      <w:r w:rsidRPr="00287977">
        <w:rPr>
          <w:bCs/>
          <w:lang w:val="en-GB"/>
        </w:rPr>
        <w:t xml:space="preserve">Jürgen </w:t>
      </w:r>
      <w:proofErr w:type="spellStart"/>
      <w:r w:rsidRPr="00287977">
        <w:rPr>
          <w:bCs/>
          <w:lang w:val="en-GB"/>
        </w:rPr>
        <w:t>Barke</w:t>
      </w:r>
      <w:proofErr w:type="spellEnd"/>
      <w:r w:rsidRPr="00287977">
        <w:rPr>
          <w:bCs/>
          <w:lang w:val="en-GB"/>
        </w:rPr>
        <w:t>, Minister of Economic Affairs and Energy,</w:t>
      </w:r>
      <w:proofErr w:type="gramEnd"/>
      <w:r w:rsidRPr="00287977">
        <w:rPr>
          <w:bCs/>
          <w:lang w:val="en-GB"/>
        </w:rPr>
        <w:t xml:space="preserve"> said: "There is enormous potential for the Greater Region in cross-border cooperation. Especially when it comes to hydrogen, we can master the challenges of our time together. The Grande Region Hydrogen is a prime example of sustainable cooperation in the heart of Europe."</w:t>
      </w:r>
    </w:p>
    <w:p w14:paraId="1FA04945" w14:textId="77BA12F0" w:rsidR="0093532E" w:rsidRDefault="00287977">
      <w:pPr>
        <w:ind w:right="680"/>
        <w:jc w:val="both"/>
        <w:rPr>
          <w:bCs/>
          <w:lang w:val="en-GB"/>
        </w:rPr>
      </w:pPr>
      <w:r w:rsidRPr="00287977">
        <w:rPr>
          <w:bCs/>
          <w:lang w:val="en-GB"/>
        </w:rPr>
        <w:t xml:space="preserve">Luxembourg's Energy Minister Claude </w:t>
      </w:r>
      <w:proofErr w:type="spellStart"/>
      <w:r w:rsidRPr="00287977">
        <w:rPr>
          <w:bCs/>
          <w:lang w:val="en-GB"/>
        </w:rPr>
        <w:t>Turmes</w:t>
      </w:r>
      <w:proofErr w:type="spellEnd"/>
      <w:r w:rsidRPr="00287977">
        <w:rPr>
          <w:bCs/>
          <w:lang w:val="en-GB"/>
        </w:rPr>
        <w:t xml:space="preserve"> </w:t>
      </w:r>
      <w:r>
        <w:rPr>
          <w:bCs/>
          <w:lang w:val="en-GB"/>
        </w:rPr>
        <w:t>had also sent a message</w:t>
      </w:r>
      <w:r w:rsidRPr="00287977">
        <w:rPr>
          <w:bCs/>
          <w:lang w:val="en-GB"/>
        </w:rPr>
        <w:t xml:space="preserve">: "It will be crucial to exploit the potential of green hydrogen for decarbonisation in a coordinated way and beyond our national and regional borders. Together, we have the opportunity to benefit from the transit of the largest hydrogen transport axes leading across our region </w:t>
      </w:r>
      <w:r>
        <w:rPr>
          <w:bCs/>
          <w:lang w:val="en-GB"/>
        </w:rPr>
        <w:t>in</w:t>
      </w:r>
      <w:r w:rsidRPr="00287977">
        <w:rPr>
          <w:bCs/>
          <w:lang w:val="en-GB"/>
        </w:rPr>
        <w:t xml:space="preserve"> the heart of the European Union. I would like to congratulate </w:t>
      </w:r>
      <w:r w:rsidRPr="00287977">
        <w:rPr>
          <w:bCs/>
          <w:lang w:val="en-GB"/>
        </w:rPr>
        <w:lastRenderedPageBreak/>
        <w:t>the assembled stakeholders of Grande Region Hydrogen for taking the first steps in realising this vision."</w:t>
      </w:r>
    </w:p>
    <w:p w14:paraId="63278C9E" w14:textId="72F95C43" w:rsidR="0062796E" w:rsidRPr="00287977" w:rsidRDefault="0019287A" w:rsidP="0019287A">
      <w:pPr>
        <w:ind w:right="707"/>
        <w:jc w:val="both"/>
        <w:rPr>
          <w:bCs/>
          <w:lang w:val="en-GB"/>
        </w:rPr>
      </w:pPr>
      <w:r w:rsidRPr="0019287A">
        <w:rPr>
          <w:lang w:val="en-GB"/>
        </w:rPr>
        <w:t xml:space="preserve">Franck Leroy also welcomed the growing commitment of the Grand Est Region to cross-border hydrogen: "For the Grand Est Region, cross-border cooperation is an opportunity. Our cooperation within the Greater Region enables us to meet the challenges facing us, particularly environmental and industrial ones. For me, the Grande </w:t>
      </w:r>
      <w:proofErr w:type="spellStart"/>
      <w:r w:rsidRPr="0019287A">
        <w:rPr>
          <w:lang w:val="en-GB"/>
        </w:rPr>
        <w:t>Région</w:t>
      </w:r>
      <w:proofErr w:type="spellEnd"/>
      <w:r w:rsidRPr="0019287A">
        <w:rPr>
          <w:lang w:val="en-GB"/>
        </w:rPr>
        <w:t xml:space="preserve"> Hydrogen is a tool for moving forward together, between territories and with manufacturers.”</w:t>
      </w:r>
    </w:p>
    <w:p w14:paraId="7F4A7E35" w14:textId="77777777" w:rsidR="0093532E" w:rsidRPr="00287977" w:rsidRDefault="00D60AEF">
      <w:pPr>
        <w:ind w:right="680"/>
        <w:jc w:val="both"/>
        <w:rPr>
          <w:b/>
          <w:bCs/>
          <w:lang w:val="en-GB"/>
        </w:rPr>
      </w:pPr>
      <w:r w:rsidRPr="00287977">
        <w:rPr>
          <w:b/>
          <w:bCs/>
          <w:lang w:val="en-GB"/>
        </w:rPr>
        <w:t xml:space="preserve">Voluntarily committed to </w:t>
      </w:r>
      <w:r w:rsidR="00287977" w:rsidRPr="00287977">
        <w:rPr>
          <w:b/>
          <w:bCs/>
          <w:lang w:val="en-GB"/>
        </w:rPr>
        <w:t xml:space="preserve">the success of </w:t>
      </w:r>
      <w:r w:rsidRPr="00287977">
        <w:rPr>
          <w:b/>
          <w:bCs/>
          <w:lang w:val="en-GB"/>
        </w:rPr>
        <w:t xml:space="preserve">a cross-border hydrogen economy </w:t>
      </w:r>
    </w:p>
    <w:p w14:paraId="67D8BE46" w14:textId="77777777" w:rsidR="0093532E" w:rsidRPr="00287977" w:rsidRDefault="00287977">
      <w:pPr>
        <w:ind w:right="680"/>
        <w:jc w:val="both"/>
        <w:rPr>
          <w:bCs/>
          <w:lang w:val="en-GB"/>
        </w:rPr>
      </w:pPr>
      <w:r w:rsidRPr="00287977">
        <w:rPr>
          <w:bCs/>
          <w:lang w:val="en-GB"/>
        </w:rPr>
        <w:t xml:space="preserve">After the politicians of the Greater Region had unanimously expressed their </w:t>
      </w:r>
      <w:r w:rsidR="007A1DC3" w:rsidRPr="00287977">
        <w:rPr>
          <w:bCs/>
          <w:lang w:val="en-GB"/>
        </w:rPr>
        <w:t xml:space="preserve">support for the </w:t>
      </w:r>
      <w:r w:rsidRPr="00287977">
        <w:rPr>
          <w:bCs/>
          <w:lang w:val="en-GB"/>
        </w:rPr>
        <w:t xml:space="preserve">development of a cross-border hydrogen economy, the industrial partners of the Grande Region Hydrogen who were present </w:t>
      </w:r>
      <w:r w:rsidR="007A1DC3" w:rsidRPr="00287977">
        <w:rPr>
          <w:bCs/>
          <w:lang w:val="en-GB"/>
        </w:rPr>
        <w:t>also sent a clear signal of their desire for cross-border cooperation</w:t>
      </w:r>
      <w:r w:rsidRPr="00287977">
        <w:rPr>
          <w:bCs/>
          <w:lang w:val="en-GB"/>
        </w:rPr>
        <w:t xml:space="preserve">: </w:t>
      </w:r>
      <w:r w:rsidR="00D60AEF" w:rsidRPr="00287977">
        <w:rPr>
          <w:bCs/>
          <w:lang w:val="en-GB"/>
        </w:rPr>
        <w:t xml:space="preserve">they signed </w:t>
      </w:r>
      <w:r w:rsidRPr="00287977">
        <w:rPr>
          <w:bCs/>
          <w:lang w:val="en-GB"/>
        </w:rPr>
        <w:t xml:space="preserve">a </w:t>
      </w:r>
      <w:r w:rsidR="00834B3E" w:rsidRPr="00287977">
        <w:rPr>
          <w:bCs/>
          <w:lang w:val="en-GB"/>
        </w:rPr>
        <w:t xml:space="preserve">Franco-German-Luxembourgian declaration </w:t>
      </w:r>
      <w:r w:rsidRPr="00287977">
        <w:rPr>
          <w:bCs/>
          <w:lang w:val="en-GB"/>
        </w:rPr>
        <w:t>in which they commit themselves to the development of a cross-border hydrogen economy.</w:t>
      </w:r>
    </w:p>
    <w:p w14:paraId="01086990" w14:textId="77777777" w:rsidR="0093532E" w:rsidRPr="00287977" w:rsidRDefault="00287977">
      <w:pPr>
        <w:ind w:right="680"/>
        <w:jc w:val="both"/>
        <w:rPr>
          <w:b/>
          <w:bCs/>
          <w:lang w:val="en-GB"/>
        </w:rPr>
      </w:pPr>
      <w:r w:rsidRPr="00287977">
        <w:rPr>
          <w:rStyle w:val="2phjq"/>
          <w:b/>
          <w:lang w:val="en-GB"/>
        </w:rPr>
        <w:t xml:space="preserve">Background: </w:t>
      </w:r>
      <w:r w:rsidR="00FD2DA3" w:rsidRPr="00287977">
        <w:rPr>
          <w:rStyle w:val="2phjq"/>
          <w:b/>
          <w:lang w:val="en-GB"/>
        </w:rPr>
        <w:t xml:space="preserve">The Grande </w:t>
      </w:r>
      <w:r w:rsidR="00FD2DA3" w:rsidRPr="00287977">
        <w:rPr>
          <w:b/>
          <w:bCs/>
          <w:lang w:val="en-GB"/>
        </w:rPr>
        <w:t xml:space="preserve">Region Hydrogen </w:t>
      </w:r>
      <w:r w:rsidR="00EE2B6F" w:rsidRPr="00287977">
        <w:rPr>
          <w:b/>
          <w:bCs/>
          <w:lang w:val="en-GB"/>
        </w:rPr>
        <w:t xml:space="preserve">EEIG </w:t>
      </w:r>
      <w:r w:rsidRPr="00287977">
        <w:rPr>
          <w:rStyle w:val="2phjq"/>
          <w:b/>
          <w:lang w:val="en-GB"/>
        </w:rPr>
        <w:t xml:space="preserve">Association </w:t>
      </w:r>
    </w:p>
    <w:p w14:paraId="3AC65C88" w14:textId="77777777" w:rsidR="0093532E" w:rsidRPr="00287977" w:rsidRDefault="00287977">
      <w:pPr>
        <w:ind w:right="680"/>
        <w:jc w:val="both"/>
        <w:rPr>
          <w:bCs/>
          <w:lang w:val="en-GB"/>
        </w:rPr>
      </w:pPr>
      <w:r w:rsidRPr="00287977">
        <w:rPr>
          <w:bCs/>
          <w:lang w:val="en-GB"/>
        </w:rPr>
        <w:t xml:space="preserve">The European </w:t>
      </w:r>
      <w:r w:rsidRPr="00287977">
        <w:rPr>
          <w:rStyle w:val="2phjq"/>
          <w:lang w:val="en-GB"/>
        </w:rPr>
        <w:t xml:space="preserve">Economic Interest Grouping "Grande Region Hydrogen </w:t>
      </w:r>
      <w:r w:rsidR="00EE2B6F" w:rsidRPr="00287977">
        <w:rPr>
          <w:rStyle w:val="2phjq"/>
          <w:lang w:val="en-GB"/>
        </w:rPr>
        <w:t>EEIG</w:t>
      </w:r>
      <w:r w:rsidRPr="00287977">
        <w:rPr>
          <w:rStyle w:val="2phjq"/>
          <w:lang w:val="en-GB"/>
        </w:rPr>
        <w:t xml:space="preserve">" (GRH) pursues the goal of developing a hydrogen economic </w:t>
      </w:r>
      <w:r w:rsidR="00EE2B6F" w:rsidRPr="00287977">
        <w:rPr>
          <w:rStyle w:val="2phjq"/>
          <w:lang w:val="en-GB"/>
        </w:rPr>
        <w:t xml:space="preserve">system </w:t>
      </w:r>
      <w:r w:rsidRPr="00287977">
        <w:rPr>
          <w:rStyle w:val="2phjq"/>
          <w:lang w:val="en-GB"/>
        </w:rPr>
        <w:t xml:space="preserve">in the greater region of Saarland, </w:t>
      </w:r>
      <w:r w:rsidR="00473533" w:rsidRPr="00287977">
        <w:rPr>
          <w:rStyle w:val="2phjq"/>
          <w:lang w:val="en-GB"/>
        </w:rPr>
        <w:t>Grand Est</w:t>
      </w:r>
      <w:r w:rsidRPr="00287977">
        <w:rPr>
          <w:rStyle w:val="2phjq"/>
          <w:lang w:val="en-GB"/>
        </w:rPr>
        <w:t xml:space="preserve">, Luxembourg. </w:t>
      </w:r>
      <w:r w:rsidR="00BF7498" w:rsidRPr="00287977">
        <w:rPr>
          <w:bCs/>
          <w:lang w:val="en-GB"/>
        </w:rPr>
        <w:t xml:space="preserve">It represents the entire value chain of a hydrogen economy and connects hydrogen projects of producers, </w:t>
      </w:r>
      <w:proofErr w:type="gramStart"/>
      <w:r w:rsidR="00BF7498" w:rsidRPr="00287977">
        <w:rPr>
          <w:bCs/>
          <w:lang w:val="en-GB"/>
        </w:rPr>
        <w:t>consumers</w:t>
      </w:r>
      <w:proofErr w:type="gramEnd"/>
      <w:r w:rsidR="00BF7498" w:rsidRPr="00287977">
        <w:rPr>
          <w:bCs/>
          <w:lang w:val="en-GB"/>
        </w:rPr>
        <w:t xml:space="preserve"> and infrastructure operators. In this way, it creates the conditions for a sustainable hydrogen economy in the tri-border region and actively contributes to achieving the national and European decarbonisation goals.</w:t>
      </w:r>
    </w:p>
    <w:p w14:paraId="66D88F1E" w14:textId="77777777" w:rsidR="0093532E" w:rsidRPr="00287977" w:rsidRDefault="00473533">
      <w:pPr>
        <w:ind w:right="680"/>
        <w:jc w:val="both"/>
        <w:rPr>
          <w:rStyle w:val="2phjq"/>
          <w:lang w:val="en-GB"/>
        </w:rPr>
      </w:pPr>
      <w:r w:rsidRPr="00287977">
        <w:rPr>
          <w:rStyle w:val="2phjq"/>
          <w:lang w:val="en-GB"/>
        </w:rPr>
        <w:t xml:space="preserve">Grande Region Hydrogen </w:t>
      </w:r>
      <w:r w:rsidR="00287977" w:rsidRPr="00287977">
        <w:rPr>
          <w:rStyle w:val="2phjq"/>
          <w:lang w:val="en-GB"/>
        </w:rPr>
        <w:t xml:space="preserve">was founded in August 2021 by the distribution grid operators Creos (Germany), </w:t>
      </w:r>
      <w:proofErr w:type="spellStart"/>
      <w:r w:rsidR="00287977" w:rsidRPr="00287977">
        <w:rPr>
          <w:rStyle w:val="2phjq"/>
          <w:lang w:val="en-GB"/>
        </w:rPr>
        <w:t>GRTgaz</w:t>
      </w:r>
      <w:proofErr w:type="spellEnd"/>
      <w:r w:rsidR="00287977" w:rsidRPr="00287977">
        <w:rPr>
          <w:rStyle w:val="2phjq"/>
          <w:lang w:val="en-GB"/>
        </w:rPr>
        <w:t xml:space="preserve"> (France), the energy group Encevo (Luxembourg) </w:t>
      </w:r>
      <w:r w:rsidRPr="00287977">
        <w:rPr>
          <w:rStyle w:val="2phjq"/>
          <w:lang w:val="en-GB"/>
        </w:rPr>
        <w:t xml:space="preserve">and </w:t>
      </w:r>
      <w:r w:rsidR="00287977" w:rsidRPr="00287977">
        <w:rPr>
          <w:rStyle w:val="2phjq"/>
          <w:lang w:val="en-GB"/>
        </w:rPr>
        <w:t>the French hydrogen producer H2V</w:t>
      </w:r>
      <w:r w:rsidRPr="00287977">
        <w:rPr>
          <w:rStyle w:val="2phjq"/>
          <w:lang w:val="en-GB"/>
        </w:rPr>
        <w:t xml:space="preserve">. The GRH </w:t>
      </w:r>
      <w:r w:rsidR="00287977" w:rsidRPr="00287977">
        <w:rPr>
          <w:rStyle w:val="2phjq"/>
          <w:lang w:val="en-GB"/>
        </w:rPr>
        <w:t xml:space="preserve">now </w:t>
      </w:r>
      <w:r w:rsidR="00620643" w:rsidRPr="00287977">
        <w:rPr>
          <w:rStyle w:val="2phjq"/>
          <w:lang w:val="en-GB"/>
        </w:rPr>
        <w:t xml:space="preserve">includes the following partners: </w:t>
      </w:r>
      <w:r w:rsidR="00A951A1" w:rsidRPr="00287977">
        <w:rPr>
          <w:rStyle w:val="2phjq"/>
          <w:lang w:val="en-GB"/>
        </w:rPr>
        <w:t xml:space="preserve">CREOS, ENCEVO S.A., GAZELENERGIE, GRTGAZ, H2V, HDF, </w:t>
      </w:r>
      <w:r w:rsidR="00834B3E" w:rsidRPr="00287977">
        <w:rPr>
          <w:rStyle w:val="2phjq"/>
          <w:lang w:val="en-GB"/>
        </w:rPr>
        <w:t xml:space="preserve">RWE GENERATION, </w:t>
      </w:r>
      <w:r w:rsidR="00A951A1" w:rsidRPr="00287977">
        <w:rPr>
          <w:rStyle w:val="2phjq"/>
          <w:lang w:val="en-GB"/>
        </w:rPr>
        <w:t xml:space="preserve">SHS STAHL-HOLDING-SAAR, </w:t>
      </w:r>
      <w:r w:rsidR="00965D06" w:rsidRPr="00287977">
        <w:rPr>
          <w:rStyle w:val="2phjq"/>
          <w:lang w:val="en-GB"/>
        </w:rPr>
        <w:t>STEAG</w:t>
      </w:r>
      <w:r w:rsidR="00A951A1" w:rsidRPr="00287977">
        <w:rPr>
          <w:rStyle w:val="2phjq"/>
          <w:lang w:val="en-GB"/>
        </w:rPr>
        <w:t xml:space="preserve">, VERSO </w:t>
      </w:r>
      <w:r w:rsidR="002F32DC" w:rsidRPr="00287977">
        <w:rPr>
          <w:rStyle w:val="2phjq"/>
          <w:lang w:val="en-GB"/>
        </w:rPr>
        <w:t xml:space="preserve">and </w:t>
      </w:r>
      <w:r w:rsidR="00736F46" w:rsidRPr="00287977">
        <w:rPr>
          <w:rStyle w:val="2phjq"/>
          <w:lang w:val="en-GB"/>
        </w:rPr>
        <w:t>VILLEROY &amp; BOCH</w:t>
      </w:r>
      <w:r w:rsidR="00A951A1" w:rsidRPr="00287977">
        <w:rPr>
          <w:rStyle w:val="2phjq"/>
          <w:lang w:val="en-GB"/>
        </w:rPr>
        <w:t>.</w:t>
      </w:r>
    </w:p>
    <w:p w14:paraId="1CF762AB" w14:textId="77777777" w:rsidR="0093532E" w:rsidRPr="00287977" w:rsidRDefault="00287977">
      <w:pPr>
        <w:spacing w:after="0"/>
        <w:ind w:right="680"/>
        <w:jc w:val="both"/>
        <w:rPr>
          <w:rStyle w:val="2phjq"/>
          <w:lang w:val="en-GB"/>
        </w:rPr>
      </w:pPr>
      <w:r w:rsidRPr="00287977">
        <w:rPr>
          <w:rStyle w:val="2phjq"/>
          <w:lang w:val="en-GB"/>
        </w:rPr>
        <w:t xml:space="preserve">The Grande Region Hydrogen wants to </w:t>
      </w:r>
      <w:proofErr w:type="gramStart"/>
      <w:r w:rsidRPr="00287977">
        <w:rPr>
          <w:rStyle w:val="2phjq"/>
          <w:lang w:val="en-GB"/>
        </w:rPr>
        <w:t>grow:</w:t>
      </w:r>
      <w:proofErr w:type="gramEnd"/>
      <w:r w:rsidRPr="00287977">
        <w:rPr>
          <w:rStyle w:val="2phjq"/>
          <w:lang w:val="en-GB"/>
        </w:rPr>
        <w:t xml:space="preserve"> it is looking forward to </w:t>
      </w:r>
      <w:r w:rsidR="00473533" w:rsidRPr="00287977">
        <w:rPr>
          <w:rStyle w:val="2phjq"/>
          <w:lang w:val="en-GB"/>
        </w:rPr>
        <w:t xml:space="preserve">new </w:t>
      </w:r>
      <w:r w:rsidRPr="00287977">
        <w:rPr>
          <w:rStyle w:val="2phjq"/>
          <w:lang w:val="en-GB"/>
        </w:rPr>
        <w:t>members whose hydrogen projects can be integrated into the infrastructure of the Grande Region Hydrogen.</w:t>
      </w:r>
    </w:p>
    <w:p w14:paraId="5990FBC2" w14:textId="77777777" w:rsidR="0093532E" w:rsidRPr="00287977" w:rsidRDefault="00287977">
      <w:pPr>
        <w:ind w:right="680"/>
        <w:jc w:val="both"/>
        <w:rPr>
          <w:rStyle w:val="2phjq"/>
          <w:lang w:val="en-GB"/>
        </w:rPr>
      </w:pPr>
      <w:r w:rsidRPr="00287977">
        <w:rPr>
          <w:rStyle w:val="2phjq"/>
          <w:lang w:val="en-GB"/>
        </w:rPr>
        <w:br/>
      </w:r>
      <w:r w:rsidR="000771E2" w:rsidRPr="00287977">
        <w:rPr>
          <w:rStyle w:val="2phjq"/>
          <w:lang w:val="en-GB"/>
        </w:rPr>
        <w:t>Further information on the GRH</w:t>
      </w:r>
      <w:r w:rsidR="00EE2B6F" w:rsidRPr="00287977">
        <w:rPr>
          <w:rStyle w:val="2phjq"/>
          <w:lang w:val="en-GB"/>
        </w:rPr>
        <w:t xml:space="preserve">, the </w:t>
      </w:r>
      <w:r w:rsidR="000D5178" w:rsidRPr="00287977">
        <w:rPr>
          <w:rStyle w:val="2phjq"/>
          <w:lang w:val="en-GB"/>
        </w:rPr>
        <w:t xml:space="preserve">partners </w:t>
      </w:r>
      <w:r w:rsidR="000771E2" w:rsidRPr="00287977">
        <w:rPr>
          <w:rStyle w:val="2phjq"/>
          <w:lang w:val="en-GB"/>
        </w:rPr>
        <w:t>and their projects: www.grande-region-hydrogen.eu.</w:t>
      </w:r>
    </w:p>
    <w:p w14:paraId="2A171FD0" w14:textId="77777777" w:rsidR="0093532E" w:rsidRPr="001A0229" w:rsidRDefault="00287977">
      <w:pPr>
        <w:ind w:right="680"/>
        <w:jc w:val="both"/>
        <w:rPr>
          <w:lang w:val="de-DE"/>
        </w:rPr>
      </w:pPr>
      <w:r w:rsidRPr="002970CE">
        <w:rPr>
          <w:b/>
          <w:bCs/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184251" wp14:editId="0EB4CA16">
                <wp:simplePos x="0" y="0"/>
                <wp:positionH relativeFrom="column">
                  <wp:posOffset>3042285</wp:posOffset>
                </wp:positionH>
                <wp:positionV relativeFrom="paragraph">
                  <wp:posOffset>66040</wp:posOffset>
                </wp:positionV>
                <wp:extent cx="2311400" cy="14046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47714" w14:textId="77777777" w:rsidR="002D5446" w:rsidRDefault="002D5446" w:rsidP="00D60FC1">
                            <w:pPr>
                              <w:spacing w:after="0"/>
                              <w:rPr>
                                <w:rStyle w:val="2phjq"/>
                              </w:rPr>
                            </w:pPr>
                          </w:p>
                          <w:p w14:paraId="4AA9159A" w14:textId="77777777" w:rsidR="0093532E" w:rsidRDefault="00287977">
                            <w:pPr>
                              <w:spacing w:after="0"/>
                              <w:rPr>
                                <w:rStyle w:val="2phjq"/>
                              </w:rPr>
                            </w:pPr>
                            <w:r w:rsidRPr="007D37B3">
                              <w:rPr>
                                <w:rStyle w:val="2phjq"/>
                              </w:rPr>
                              <w:t xml:space="preserve">GRTgaz </w:t>
                            </w:r>
                          </w:p>
                          <w:p w14:paraId="53AE9EE5" w14:textId="77777777" w:rsidR="0093532E" w:rsidRDefault="00287977">
                            <w:pPr>
                              <w:spacing w:after="0"/>
                              <w:rPr>
                                <w:rStyle w:val="2phjq"/>
                              </w:rPr>
                            </w:pPr>
                            <w:r w:rsidRPr="002B41F6">
                              <w:rPr>
                                <w:rStyle w:val="2phjq"/>
                              </w:rPr>
                              <w:t xml:space="preserve">Sylvie </w:t>
                            </w:r>
                            <w:proofErr w:type="spellStart"/>
                            <w:r w:rsidRPr="002B41F6">
                              <w:rPr>
                                <w:rStyle w:val="2phjq"/>
                              </w:rPr>
                              <w:t>Antonini</w:t>
                            </w:r>
                            <w:proofErr w:type="spellEnd"/>
                            <w:r w:rsidRPr="002B41F6">
                              <w:rPr>
                                <w:rStyle w:val="2phjq"/>
                              </w:rPr>
                              <w:t xml:space="preserve"> </w:t>
                            </w:r>
                          </w:p>
                          <w:p w14:paraId="6D128AE2" w14:textId="77777777" w:rsidR="0093532E" w:rsidRDefault="00287977">
                            <w:pPr>
                              <w:spacing w:after="0"/>
                              <w:rPr>
                                <w:rStyle w:val="2phjq"/>
                              </w:rPr>
                            </w:pPr>
                            <w:r w:rsidRPr="006C6335">
                              <w:rPr>
                                <w:rStyle w:val="2phjq"/>
                              </w:rPr>
                              <w:t xml:space="preserve">Tel. +33 (0)7 60 53 33-10 </w:t>
                            </w:r>
                          </w:p>
                          <w:p w14:paraId="7B66FC2E" w14:textId="77777777" w:rsidR="0093532E" w:rsidRDefault="00000000">
                            <w:pPr>
                              <w:spacing w:after="0"/>
                              <w:rPr>
                                <w:rStyle w:val="2phjq"/>
                              </w:rPr>
                            </w:pPr>
                            <w:hyperlink r:id="rId12" w:history="1">
                              <w:r w:rsidR="00D60FC1" w:rsidRPr="006C6335">
                                <w:rPr>
                                  <w:rStyle w:val="2phjq"/>
                                </w:rPr>
                                <w:t xml:space="preserve">sylvie.antonini@grtgaz.com </w:t>
                              </w:r>
                            </w:hyperlink>
                          </w:p>
                          <w:p w14:paraId="38E5691F" w14:textId="77777777" w:rsidR="0093532E" w:rsidRDefault="00000000">
                            <w:pPr>
                              <w:spacing w:after="0"/>
                              <w:rPr>
                                <w:rStyle w:val="2phjq"/>
                              </w:rPr>
                            </w:pPr>
                            <w:hyperlink r:id="rId13" w:history="1">
                              <w:r w:rsidR="00D60FC1" w:rsidRPr="006C6335">
                                <w:rPr>
                                  <w:rStyle w:val="2phjq"/>
                                </w:rPr>
                                <w:t>www.grtgaz.com</w:t>
                              </w:r>
                            </w:hyperlink>
                          </w:p>
                          <w:p w14:paraId="53FEA034" w14:textId="77777777" w:rsidR="00D60FC1" w:rsidRDefault="00D60FC1" w:rsidP="00D60FC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842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9.55pt;margin-top:5.2pt;width:18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" stroked="f">
                <v:textbox style="mso-fit-shape-to-text:t">
                  <w:txbxContent>
                    <w:p w14:paraId="30947714" w14:textId="77777777" w:rsidR="002D5446" w:rsidRDefault="002D5446" w:rsidP="00D60FC1">
                      <w:pPr>
                        <w:spacing w:after="0"/>
                        <w:rPr>
                          <w:rStyle w:val="2phjq"/>
                        </w:rPr>
                      </w:pPr>
                    </w:p>
                    <w:p w14:paraId="4AA9159A" w14:textId="77777777" w:rsidR="0093532E" w:rsidRDefault="00287977">
                      <w:pPr>
                        <w:spacing w:after="0"/>
                        <w:rPr>
                          <w:rStyle w:val="2phjq"/>
                        </w:rPr>
                      </w:pPr>
                      <w:r w:rsidRPr="007D37B3">
                        <w:rPr>
                          <w:rStyle w:val="2phjq"/>
                        </w:rPr>
                        <w:t xml:space="preserve">GRTgaz </w:t>
                      </w:r>
                    </w:p>
                    <w:p w14:paraId="53AE9EE5" w14:textId="77777777" w:rsidR="0093532E" w:rsidRDefault="00287977">
                      <w:pPr>
                        <w:spacing w:after="0"/>
                        <w:rPr>
                          <w:rStyle w:val="2phjq"/>
                        </w:rPr>
                      </w:pPr>
                      <w:r w:rsidRPr="002B41F6">
                        <w:rPr>
                          <w:rStyle w:val="2phjq"/>
                        </w:rPr>
                        <w:t xml:space="preserve">Sylvie </w:t>
                      </w:r>
                      <w:proofErr w:type="spellStart"/>
                      <w:r w:rsidRPr="002B41F6">
                        <w:rPr>
                          <w:rStyle w:val="2phjq"/>
                        </w:rPr>
                        <w:t>Antonini</w:t>
                      </w:r>
                      <w:proofErr w:type="spellEnd"/>
                      <w:r w:rsidRPr="002B41F6">
                        <w:rPr>
                          <w:rStyle w:val="2phjq"/>
                        </w:rPr>
                        <w:t xml:space="preserve"> </w:t>
                      </w:r>
                    </w:p>
                    <w:p w14:paraId="6D128AE2" w14:textId="77777777" w:rsidR="0093532E" w:rsidRDefault="00287977">
                      <w:pPr>
                        <w:spacing w:after="0"/>
                        <w:rPr>
                          <w:rStyle w:val="2phjq"/>
                        </w:rPr>
                      </w:pPr>
                      <w:r w:rsidRPr="006C6335">
                        <w:rPr>
                          <w:rStyle w:val="2phjq"/>
                        </w:rPr>
                        <w:t xml:space="preserve">Tel. +33 (0)7 60 53 33-10 </w:t>
                      </w:r>
                    </w:p>
                    <w:p w14:paraId="7B66FC2E" w14:textId="77777777" w:rsidR="0093532E" w:rsidRDefault="00000000">
                      <w:pPr>
                        <w:spacing w:after="0"/>
                        <w:rPr>
                          <w:rStyle w:val="2phjq"/>
                        </w:rPr>
                      </w:pPr>
                      <w:hyperlink r:id="rId14" w:history="1">
                        <w:r w:rsidR="00D60FC1" w:rsidRPr="006C6335">
                          <w:rPr>
                            <w:rStyle w:val="2phjq"/>
                          </w:rPr>
                          <w:t xml:space="preserve">sylvie.antonini@grtgaz.com </w:t>
                        </w:r>
                      </w:hyperlink>
                    </w:p>
                    <w:p w14:paraId="38E5691F" w14:textId="77777777" w:rsidR="0093532E" w:rsidRDefault="00000000">
                      <w:pPr>
                        <w:spacing w:after="0"/>
                        <w:rPr>
                          <w:rStyle w:val="2phjq"/>
                        </w:rPr>
                      </w:pPr>
                      <w:hyperlink r:id="rId15" w:history="1">
                        <w:r w:rsidR="00D60FC1" w:rsidRPr="006C6335">
                          <w:rPr>
                            <w:rStyle w:val="2phjq"/>
                          </w:rPr>
                          <w:t>www.grtgaz.com</w:t>
                        </w:r>
                      </w:hyperlink>
                    </w:p>
                    <w:p w14:paraId="53FEA034" w14:textId="77777777" w:rsidR="00D60FC1" w:rsidRDefault="00D60FC1" w:rsidP="00D60FC1"/>
                  </w:txbxContent>
                </v:textbox>
                <w10:wrap type="square"/>
              </v:shape>
            </w:pict>
          </mc:Fallback>
        </mc:AlternateContent>
      </w:r>
      <w:r w:rsidRPr="001A0229">
        <w:rPr>
          <w:rFonts w:cstheme="minorHAnsi"/>
          <w:b/>
          <w:bCs/>
          <w:sz w:val="24"/>
          <w:szCs w:val="24"/>
          <w:lang w:val="de-DE"/>
        </w:rPr>
        <w:t xml:space="preserve">Contact </w:t>
      </w:r>
      <w:r w:rsidRPr="001A0229">
        <w:rPr>
          <w:rFonts w:cstheme="minorHAnsi"/>
          <w:b/>
          <w:bCs/>
          <w:iCs/>
          <w:sz w:val="24"/>
          <w:szCs w:val="24"/>
          <w:lang w:val="de-DE"/>
        </w:rPr>
        <w:t>Grande Region Hydrogen</w:t>
      </w:r>
    </w:p>
    <w:p w14:paraId="542C3C56" w14:textId="01DFC1E1" w:rsidR="0093532E" w:rsidRPr="001A0229" w:rsidRDefault="00287977">
      <w:pPr>
        <w:spacing w:after="0"/>
        <w:rPr>
          <w:rStyle w:val="2phjq"/>
          <w:lang w:val="de-DE"/>
        </w:rPr>
      </w:pPr>
      <w:r w:rsidRPr="001A0229">
        <w:rPr>
          <w:rStyle w:val="2phjq"/>
          <w:lang w:val="de-DE"/>
        </w:rPr>
        <w:t xml:space="preserve">Creos </w:t>
      </w:r>
      <w:r w:rsidR="001A0229" w:rsidRPr="001A0229">
        <w:rPr>
          <w:rStyle w:val="2phjq"/>
          <w:lang w:val="de-DE"/>
        </w:rPr>
        <w:t>Deutschland</w:t>
      </w:r>
      <w:r w:rsidRPr="001A0229">
        <w:rPr>
          <w:rStyle w:val="2phjq"/>
          <w:lang w:val="de-DE"/>
        </w:rPr>
        <w:t xml:space="preserve"> GmbH</w:t>
      </w:r>
    </w:p>
    <w:p w14:paraId="40139DE9" w14:textId="77777777" w:rsidR="0093532E" w:rsidRDefault="00287977">
      <w:pPr>
        <w:spacing w:after="0"/>
        <w:rPr>
          <w:rStyle w:val="2phjq"/>
          <w:lang w:val="en-US"/>
        </w:rPr>
      </w:pPr>
      <w:r w:rsidRPr="00F46F49">
        <w:rPr>
          <w:rStyle w:val="2phjq"/>
          <w:lang w:val="en-US"/>
        </w:rPr>
        <w:t xml:space="preserve">Dr Carola Jung </w:t>
      </w:r>
    </w:p>
    <w:p w14:paraId="4B9DD859" w14:textId="77777777" w:rsidR="0093532E" w:rsidRDefault="00287977">
      <w:pPr>
        <w:spacing w:after="0"/>
        <w:rPr>
          <w:rStyle w:val="2phjq"/>
          <w:lang w:val="en-US"/>
        </w:rPr>
      </w:pPr>
      <w:r w:rsidRPr="00F46F49">
        <w:rPr>
          <w:rStyle w:val="2phjq"/>
          <w:lang w:val="en-US"/>
        </w:rPr>
        <w:t xml:space="preserve">Tel. +49 (0)6841 9886 113 </w:t>
      </w:r>
    </w:p>
    <w:p w14:paraId="0181ACF8" w14:textId="77777777" w:rsidR="0093532E" w:rsidRDefault="00000000">
      <w:pPr>
        <w:spacing w:after="0"/>
        <w:rPr>
          <w:rStyle w:val="2phjq"/>
          <w:lang w:val="en-US"/>
        </w:rPr>
      </w:pPr>
      <w:hyperlink r:id="rId16" w:history="1">
        <w:r w:rsidR="00483A55" w:rsidRPr="00F46F49">
          <w:rPr>
            <w:rStyle w:val="Hyperlink"/>
            <w:color w:val="auto"/>
            <w:u w:val="none"/>
            <w:lang w:val="en-US"/>
          </w:rPr>
          <w:t xml:space="preserve">carola.jung@creos-net.de </w:t>
        </w:r>
      </w:hyperlink>
    </w:p>
    <w:p w14:paraId="66D56961" w14:textId="77777777" w:rsidR="0093532E" w:rsidRPr="001A0229" w:rsidRDefault="00000000">
      <w:pPr>
        <w:spacing w:after="0"/>
        <w:rPr>
          <w:rStyle w:val="2phjq"/>
        </w:rPr>
      </w:pPr>
      <w:hyperlink r:id="rId17" w:history="1">
        <w:r w:rsidR="00483A55" w:rsidRPr="001A0229">
          <w:rPr>
            <w:rStyle w:val="2phjq"/>
          </w:rPr>
          <w:t xml:space="preserve">www.creos-net.de </w:t>
        </w:r>
      </w:hyperlink>
    </w:p>
    <w:p w14:paraId="24388C6D" w14:textId="77777777" w:rsidR="00D60FC1" w:rsidRPr="001A0229" w:rsidRDefault="00D60FC1" w:rsidP="00D60FC1">
      <w:pPr>
        <w:spacing w:after="0"/>
        <w:rPr>
          <w:rStyle w:val="2phjq"/>
        </w:rPr>
      </w:pPr>
    </w:p>
    <w:p w14:paraId="286FFCE7" w14:textId="77777777" w:rsidR="0093532E" w:rsidRDefault="00287977">
      <w:pPr>
        <w:spacing w:after="0"/>
        <w:rPr>
          <w:rStyle w:val="2phjq"/>
        </w:rPr>
      </w:pPr>
      <w:r w:rsidRPr="007D37B3">
        <w:rPr>
          <w:rStyle w:val="2phjq"/>
        </w:rPr>
        <w:t>Encevo S.A.</w:t>
      </w:r>
    </w:p>
    <w:p w14:paraId="6B45F272" w14:textId="77777777" w:rsidR="0093532E" w:rsidRPr="001A0229" w:rsidRDefault="00287977">
      <w:pPr>
        <w:spacing w:after="0"/>
        <w:rPr>
          <w:rStyle w:val="2phjq"/>
          <w:lang w:val="de-DE"/>
        </w:rPr>
      </w:pPr>
      <w:r w:rsidRPr="001A0229">
        <w:rPr>
          <w:rStyle w:val="2phjq"/>
          <w:lang w:val="de-DE"/>
        </w:rPr>
        <w:t xml:space="preserve">Tel. +352 (0)2737 -9510 </w:t>
      </w:r>
    </w:p>
    <w:p w14:paraId="7572F905" w14:textId="77777777" w:rsidR="0093532E" w:rsidRPr="001A0229" w:rsidRDefault="00000000">
      <w:pPr>
        <w:spacing w:after="0"/>
        <w:rPr>
          <w:rStyle w:val="2phjq"/>
          <w:lang w:val="de-DE"/>
        </w:rPr>
      </w:pPr>
      <w:hyperlink r:id="rId18" w:history="1">
        <w:r w:rsidR="00D60FC1" w:rsidRPr="001A0229">
          <w:rPr>
            <w:rStyle w:val="2phjq"/>
            <w:lang w:val="de-DE"/>
          </w:rPr>
          <w:t xml:space="preserve">communication@encevo.eu </w:t>
        </w:r>
      </w:hyperlink>
    </w:p>
    <w:p w14:paraId="56C82D86" w14:textId="77777777" w:rsidR="0093532E" w:rsidRDefault="00000000">
      <w:pPr>
        <w:spacing w:after="0"/>
        <w:rPr>
          <w:rStyle w:val="2phjq"/>
          <w:lang w:val="de-DE"/>
        </w:rPr>
      </w:pPr>
      <w:hyperlink r:id="rId19" w:history="1">
        <w:r w:rsidR="00D60FC1" w:rsidRPr="00F46F49">
          <w:rPr>
            <w:rStyle w:val="2phjq"/>
            <w:lang w:val="de-DE"/>
          </w:rPr>
          <w:t>www.encevo.eu</w:t>
        </w:r>
      </w:hyperlink>
      <w:r w:rsidR="002D5446" w:rsidRPr="00F46F49">
        <w:rPr>
          <w:rStyle w:val="2phjq"/>
          <w:lang w:val="de-DE"/>
        </w:rPr>
        <w:br/>
      </w:r>
    </w:p>
    <w:sectPr w:rsidR="0093532E" w:rsidSect="0062796E">
      <w:headerReference w:type="default" r:id="rId20"/>
      <w:pgSz w:w="11906" w:h="16838"/>
      <w:pgMar w:top="1134" w:right="709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E3B9" w14:textId="77777777" w:rsidR="004B13E6" w:rsidRDefault="004B13E6" w:rsidP="00CD2A11">
      <w:pPr>
        <w:spacing w:after="0" w:line="240" w:lineRule="auto"/>
      </w:pPr>
      <w:r>
        <w:separator/>
      </w:r>
    </w:p>
  </w:endnote>
  <w:endnote w:type="continuationSeparator" w:id="0">
    <w:p w14:paraId="1D3904F3" w14:textId="77777777" w:rsidR="004B13E6" w:rsidRDefault="004B13E6" w:rsidP="00CD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DFF6" w14:textId="77777777" w:rsidR="004B13E6" w:rsidRDefault="004B13E6" w:rsidP="00CD2A11">
      <w:pPr>
        <w:spacing w:after="0" w:line="240" w:lineRule="auto"/>
      </w:pPr>
      <w:r>
        <w:separator/>
      </w:r>
    </w:p>
  </w:footnote>
  <w:footnote w:type="continuationSeparator" w:id="0">
    <w:p w14:paraId="521DBF9A" w14:textId="77777777" w:rsidR="004B13E6" w:rsidRDefault="004B13E6" w:rsidP="00CD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7654"/>
    </w:tblGrid>
    <w:tr w:rsidR="006A7474" w14:paraId="05EB11DF" w14:textId="77777777" w:rsidTr="007E4E91">
      <w:tc>
        <w:tcPr>
          <w:tcW w:w="3545" w:type="dxa"/>
        </w:tcPr>
        <w:p w14:paraId="0F7CCE36" w14:textId="77777777" w:rsidR="006A7474" w:rsidRDefault="006A7474" w:rsidP="00657D47">
          <w:pPr>
            <w:pStyle w:val="Header"/>
            <w:tabs>
              <w:tab w:val="clear" w:pos="4536"/>
              <w:tab w:val="clear" w:pos="9072"/>
              <w:tab w:val="left" w:pos="8114"/>
            </w:tabs>
            <w:jc w:val="right"/>
            <w:rPr>
              <w:noProof/>
            </w:rPr>
          </w:pPr>
        </w:p>
      </w:tc>
      <w:tc>
        <w:tcPr>
          <w:tcW w:w="7654" w:type="dxa"/>
        </w:tcPr>
        <w:p w14:paraId="41FF9B06" w14:textId="77777777" w:rsidR="006A7474" w:rsidRDefault="006A7474" w:rsidP="00657D47">
          <w:pPr>
            <w:pStyle w:val="Header"/>
            <w:tabs>
              <w:tab w:val="clear" w:pos="4536"/>
              <w:tab w:val="clear" w:pos="9072"/>
              <w:tab w:val="left" w:pos="8114"/>
            </w:tabs>
            <w:jc w:val="right"/>
            <w:rPr>
              <w:noProof/>
            </w:rPr>
          </w:pPr>
        </w:p>
      </w:tc>
    </w:tr>
  </w:tbl>
  <w:p w14:paraId="26193F93" w14:textId="77777777" w:rsidR="007F3F48" w:rsidRDefault="007F3F48" w:rsidP="00657D47">
    <w:pPr>
      <w:pStyle w:val="Header"/>
      <w:tabs>
        <w:tab w:val="clear" w:pos="4536"/>
        <w:tab w:val="clear" w:pos="9072"/>
        <w:tab w:val="left" w:pos="8114"/>
      </w:tabs>
      <w:jc w:val="right"/>
      <w:rPr>
        <w:noProof/>
      </w:rPr>
    </w:pPr>
  </w:p>
  <w:p w14:paraId="31A8C0A5" w14:textId="77777777" w:rsidR="001178DE" w:rsidRDefault="001521F9" w:rsidP="00C7387C">
    <w:pPr>
      <w:pStyle w:val="Header"/>
      <w:tabs>
        <w:tab w:val="clear" w:pos="4536"/>
        <w:tab w:val="clear" w:pos="9072"/>
        <w:tab w:val="left" w:pos="8114"/>
      </w:tabs>
    </w:pPr>
    <w:r>
      <w:t> </w:t>
    </w:r>
    <w:r w:rsidR="00C7387C">
      <w:tab/>
    </w:r>
    <w:r w:rsidR="009C0425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0DD"/>
    <w:multiLevelType w:val="hybridMultilevel"/>
    <w:tmpl w:val="0C80F612"/>
    <w:lvl w:ilvl="0" w:tplc="214267F2">
      <w:start w:val="1"/>
      <w:numFmt w:val="decimal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942D4"/>
    <w:multiLevelType w:val="hybridMultilevel"/>
    <w:tmpl w:val="B1524C64"/>
    <w:lvl w:ilvl="0" w:tplc="993655B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4B04"/>
    <w:multiLevelType w:val="hybridMultilevel"/>
    <w:tmpl w:val="C3AC49CC"/>
    <w:lvl w:ilvl="0" w:tplc="C65A0C7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0F3B"/>
    <w:multiLevelType w:val="hybridMultilevel"/>
    <w:tmpl w:val="E982CD8A"/>
    <w:lvl w:ilvl="0" w:tplc="85B29F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6B0E"/>
    <w:multiLevelType w:val="hybridMultilevel"/>
    <w:tmpl w:val="744C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0C7E"/>
    <w:multiLevelType w:val="hybridMultilevel"/>
    <w:tmpl w:val="7C8A222A"/>
    <w:lvl w:ilvl="0" w:tplc="4C827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678D"/>
    <w:multiLevelType w:val="hybridMultilevel"/>
    <w:tmpl w:val="4C6C4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314"/>
    <w:multiLevelType w:val="hybridMultilevel"/>
    <w:tmpl w:val="54FCCFE8"/>
    <w:lvl w:ilvl="0" w:tplc="9028BE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A63FA"/>
    <w:multiLevelType w:val="hybridMultilevel"/>
    <w:tmpl w:val="6960001A"/>
    <w:lvl w:ilvl="0" w:tplc="C65A0C7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1251"/>
    <w:multiLevelType w:val="multilevel"/>
    <w:tmpl w:val="6BC6F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1F276E"/>
    <w:multiLevelType w:val="hybridMultilevel"/>
    <w:tmpl w:val="23A4CF3E"/>
    <w:lvl w:ilvl="0" w:tplc="A6D85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E61F2"/>
    <w:multiLevelType w:val="multilevel"/>
    <w:tmpl w:val="8ED279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C404973"/>
    <w:multiLevelType w:val="hybridMultilevel"/>
    <w:tmpl w:val="F6A23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95DA6"/>
    <w:multiLevelType w:val="hybridMultilevel"/>
    <w:tmpl w:val="01463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5410"/>
    <w:multiLevelType w:val="hybridMultilevel"/>
    <w:tmpl w:val="4C50F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264E5"/>
    <w:multiLevelType w:val="hybridMultilevel"/>
    <w:tmpl w:val="F87679FC"/>
    <w:lvl w:ilvl="0" w:tplc="239E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901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B4CD8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B8D51A">
      <w:start w:val="10734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44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944F5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404CC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7C5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780F8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643577736">
    <w:abstractNumId w:val="9"/>
  </w:num>
  <w:num w:numId="2" w16cid:durableId="960379087">
    <w:abstractNumId w:val="11"/>
  </w:num>
  <w:num w:numId="3" w16cid:durableId="1745956366">
    <w:abstractNumId w:val="1"/>
  </w:num>
  <w:num w:numId="4" w16cid:durableId="1650984933">
    <w:abstractNumId w:val="15"/>
  </w:num>
  <w:num w:numId="5" w16cid:durableId="1384013837">
    <w:abstractNumId w:val="2"/>
  </w:num>
  <w:num w:numId="6" w16cid:durableId="310598555">
    <w:abstractNumId w:val="2"/>
  </w:num>
  <w:num w:numId="7" w16cid:durableId="2072658191">
    <w:abstractNumId w:val="8"/>
  </w:num>
  <w:num w:numId="8" w16cid:durableId="343554380">
    <w:abstractNumId w:val="13"/>
  </w:num>
  <w:num w:numId="9" w16cid:durableId="2118678021">
    <w:abstractNumId w:val="14"/>
  </w:num>
  <w:num w:numId="10" w16cid:durableId="1974434202">
    <w:abstractNumId w:val="3"/>
  </w:num>
  <w:num w:numId="11" w16cid:durableId="295918974">
    <w:abstractNumId w:val="10"/>
  </w:num>
  <w:num w:numId="12" w16cid:durableId="2074935354">
    <w:abstractNumId w:val="4"/>
  </w:num>
  <w:num w:numId="13" w16cid:durableId="1591499498">
    <w:abstractNumId w:val="6"/>
  </w:num>
  <w:num w:numId="14" w16cid:durableId="2081636104">
    <w:abstractNumId w:val="12"/>
  </w:num>
  <w:num w:numId="15" w16cid:durableId="985084653">
    <w:abstractNumId w:val="7"/>
  </w:num>
  <w:num w:numId="16" w16cid:durableId="1762918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9715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005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49"/>
    <w:rsid w:val="00002751"/>
    <w:rsid w:val="00013AFA"/>
    <w:rsid w:val="00017218"/>
    <w:rsid w:val="00021E16"/>
    <w:rsid w:val="00027267"/>
    <w:rsid w:val="00031643"/>
    <w:rsid w:val="00031762"/>
    <w:rsid w:val="00034F92"/>
    <w:rsid w:val="00042BC2"/>
    <w:rsid w:val="0004348F"/>
    <w:rsid w:val="00044DF5"/>
    <w:rsid w:val="00053659"/>
    <w:rsid w:val="000654D0"/>
    <w:rsid w:val="00072191"/>
    <w:rsid w:val="000771E2"/>
    <w:rsid w:val="00085B65"/>
    <w:rsid w:val="00091B6C"/>
    <w:rsid w:val="00094451"/>
    <w:rsid w:val="00094EA7"/>
    <w:rsid w:val="000950D9"/>
    <w:rsid w:val="000A0AA5"/>
    <w:rsid w:val="000A1539"/>
    <w:rsid w:val="000A1DD4"/>
    <w:rsid w:val="000A3F38"/>
    <w:rsid w:val="000A69E5"/>
    <w:rsid w:val="000C1130"/>
    <w:rsid w:val="000C1565"/>
    <w:rsid w:val="000C3044"/>
    <w:rsid w:val="000C5952"/>
    <w:rsid w:val="000D5178"/>
    <w:rsid w:val="000D56F8"/>
    <w:rsid w:val="000E0A42"/>
    <w:rsid w:val="000E5025"/>
    <w:rsid w:val="000F1C67"/>
    <w:rsid w:val="00100D1E"/>
    <w:rsid w:val="00104110"/>
    <w:rsid w:val="001042A8"/>
    <w:rsid w:val="001048F0"/>
    <w:rsid w:val="00105105"/>
    <w:rsid w:val="00105DCE"/>
    <w:rsid w:val="00107A55"/>
    <w:rsid w:val="001178DE"/>
    <w:rsid w:val="001225E1"/>
    <w:rsid w:val="00125FB0"/>
    <w:rsid w:val="00127822"/>
    <w:rsid w:val="0013186C"/>
    <w:rsid w:val="00132D5E"/>
    <w:rsid w:val="0013610B"/>
    <w:rsid w:val="00140690"/>
    <w:rsid w:val="001420A9"/>
    <w:rsid w:val="001444F8"/>
    <w:rsid w:val="001521F9"/>
    <w:rsid w:val="00152AE4"/>
    <w:rsid w:val="00153DFE"/>
    <w:rsid w:val="00160C07"/>
    <w:rsid w:val="001623FC"/>
    <w:rsid w:val="00164310"/>
    <w:rsid w:val="00166D86"/>
    <w:rsid w:val="00166FF2"/>
    <w:rsid w:val="001670E6"/>
    <w:rsid w:val="00173CDB"/>
    <w:rsid w:val="00174A2E"/>
    <w:rsid w:val="001767A0"/>
    <w:rsid w:val="001777A3"/>
    <w:rsid w:val="00177DFE"/>
    <w:rsid w:val="00190E9C"/>
    <w:rsid w:val="0019287A"/>
    <w:rsid w:val="0019349F"/>
    <w:rsid w:val="00194D4A"/>
    <w:rsid w:val="001A0229"/>
    <w:rsid w:val="001A04A5"/>
    <w:rsid w:val="001A13F6"/>
    <w:rsid w:val="001A6E32"/>
    <w:rsid w:val="001A72A6"/>
    <w:rsid w:val="001B150A"/>
    <w:rsid w:val="001B1A85"/>
    <w:rsid w:val="001B7B45"/>
    <w:rsid w:val="001C00A2"/>
    <w:rsid w:val="001C4029"/>
    <w:rsid w:val="001C613C"/>
    <w:rsid w:val="001D697D"/>
    <w:rsid w:val="001E35FA"/>
    <w:rsid w:val="001F633A"/>
    <w:rsid w:val="00200B57"/>
    <w:rsid w:val="00202297"/>
    <w:rsid w:val="0020338E"/>
    <w:rsid w:val="0020617C"/>
    <w:rsid w:val="00212A33"/>
    <w:rsid w:val="00220BF3"/>
    <w:rsid w:val="00223420"/>
    <w:rsid w:val="002243BF"/>
    <w:rsid w:val="00225939"/>
    <w:rsid w:val="00227CD7"/>
    <w:rsid w:val="00231D84"/>
    <w:rsid w:val="00234780"/>
    <w:rsid w:val="002360FD"/>
    <w:rsid w:val="00242AF4"/>
    <w:rsid w:val="00244BC5"/>
    <w:rsid w:val="00246779"/>
    <w:rsid w:val="002518C6"/>
    <w:rsid w:val="00255E47"/>
    <w:rsid w:val="00265570"/>
    <w:rsid w:val="00272FDB"/>
    <w:rsid w:val="00273DB6"/>
    <w:rsid w:val="0027465A"/>
    <w:rsid w:val="00282C9D"/>
    <w:rsid w:val="0028378E"/>
    <w:rsid w:val="00287977"/>
    <w:rsid w:val="00294B7B"/>
    <w:rsid w:val="002A6DD8"/>
    <w:rsid w:val="002A6E8F"/>
    <w:rsid w:val="002A7CDD"/>
    <w:rsid w:val="002B3F37"/>
    <w:rsid w:val="002B41F6"/>
    <w:rsid w:val="002B5CA8"/>
    <w:rsid w:val="002C02E4"/>
    <w:rsid w:val="002C1803"/>
    <w:rsid w:val="002C257E"/>
    <w:rsid w:val="002C28F7"/>
    <w:rsid w:val="002D2083"/>
    <w:rsid w:val="002D45C3"/>
    <w:rsid w:val="002D5446"/>
    <w:rsid w:val="002D6F7E"/>
    <w:rsid w:val="002D78B4"/>
    <w:rsid w:val="002E05A4"/>
    <w:rsid w:val="002E3AFE"/>
    <w:rsid w:val="002E55C6"/>
    <w:rsid w:val="002E75E5"/>
    <w:rsid w:val="002F1ABC"/>
    <w:rsid w:val="002F32DC"/>
    <w:rsid w:val="002F63CF"/>
    <w:rsid w:val="002F6E73"/>
    <w:rsid w:val="002F7966"/>
    <w:rsid w:val="00300A64"/>
    <w:rsid w:val="00301C05"/>
    <w:rsid w:val="0030332D"/>
    <w:rsid w:val="0031053B"/>
    <w:rsid w:val="0031064D"/>
    <w:rsid w:val="00315B64"/>
    <w:rsid w:val="00325778"/>
    <w:rsid w:val="003257A2"/>
    <w:rsid w:val="00325886"/>
    <w:rsid w:val="0032636D"/>
    <w:rsid w:val="0033216D"/>
    <w:rsid w:val="003402CF"/>
    <w:rsid w:val="00341278"/>
    <w:rsid w:val="003474CA"/>
    <w:rsid w:val="00351738"/>
    <w:rsid w:val="0035391C"/>
    <w:rsid w:val="00355E91"/>
    <w:rsid w:val="00362A95"/>
    <w:rsid w:val="0036427E"/>
    <w:rsid w:val="00372801"/>
    <w:rsid w:val="00372A5F"/>
    <w:rsid w:val="00387DCD"/>
    <w:rsid w:val="00391044"/>
    <w:rsid w:val="003955DD"/>
    <w:rsid w:val="003A2138"/>
    <w:rsid w:val="003B3D66"/>
    <w:rsid w:val="003B5BE4"/>
    <w:rsid w:val="003B5EE3"/>
    <w:rsid w:val="003B7A68"/>
    <w:rsid w:val="003C4C80"/>
    <w:rsid w:val="003C6D29"/>
    <w:rsid w:val="003C793A"/>
    <w:rsid w:val="003D2814"/>
    <w:rsid w:val="003D337E"/>
    <w:rsid w:val="003E0E60"/>
    <w:rsid w:val="003E6565"/>
    <w:rsid w:val="003F3796"/>
    <w:rsid w:val="003F5A20"/>
    <w:rsid w:val="0040549C"/>
    <w:rsid w:val="00405503"/>
    <w:rsid w:val="0040776A"/>
    <w:rsid w:val="004157BA"/>
    <w:rsid w:val="00417349"/>
    <w:rsid w:val="00417BBC"/>
    <w:rsid w:val="00417DC5"/>
    <w:rsid w:val="0042230A"/>
    <w:rsid w:val="00425323"/>
    <w:rsid w:val="00427781"/>
    <w:rsid w:val="004300C1"/>
    <w:rsid w:val="00444458"/>
    <w:rsid w:val="0046236C"/>
    <w:rsid w:val="00465138"/>
    <w:rsid w:val="00470961"/>
    <w:rsid w:val="00470A81"/>
    <w:rsid w:val="004715D1"/>
    <w:rsid w:val="004722D9"/>
    <w:rsid w:val="00473533"/>
    <w:rsid w:val="00483A55"/>
    <w:rsid w:val="00485EF0"/>
    <w:rsid w:val="00492142"/>
    <w:rsid w:val="00492473"/>
    <w:rsid w:val="004A1C6F"/>
    <w:rsid w:val="004A223E"/>
    <w:rsid w:val="004A47B5"/>
    <w:rsid w:val="004B13E6"/>
    <w:rsid w:val="004B53D3"/>
    <w:rsid w:val="004C5E9C"/>
    <w:rsid w:val="004D231E"/>
    <w:rsid w:val="004D239B"/>
    <w:rsid w:val="004D3A01"/>
    <w:rsid w:val="004E2C79"/>
    <w:rsid w:val="004E5EE3"/>
    <w:rsid w:val="004F7F1B"/>
    <w:rsid w:val="00505261"/>
    <w:rsid w:val="005065C8"/>
    <w:rsid w:val="0050793A"/>
    <w:rsid w:val="00513B77"/>
    <w:rsid w:val="00514464"/>
    <w:rsid w:val="00523E3B"/>
    <w:rsid w:val="00525949"/>
    <w:rsid w:val="005307EF"/>
    <w:rsid w:val="00530D62"/>
    <w:rsid w:val="0053237C"/>
    <w:rsid w:val="00533013"/>
    <w:rsid w:val="00534928"/>
    <w:rsid w:val="0053612F"/>
    <w:rsid w:val="00546B3A"/>
    <w:rsid w:val="00562E2F"/>
    <w:rsid w:val="00574535"/>
    <w:rsid w:val="00575D10"/>
    <w:rsid w:val="00576D4B"/>
    <w:rsid w:val="005844BE"/>
    <w:rsid w:val="00587183"/>
    <w:rsid w:val="005907E1"/>
    <w:rsid w:val="00591EB3"/>
    <w:rsid w:val="005949A3"/>
    <w:rsid w:val="00594CCC"/>
    <w:rsid w:val="005A56E3"/>
    <w:rsid w:val="005A6F90"/>
    <w:rsid w:val="005B3242"/>
    <w:rsid w:val="005B3B48"/>
    <w:rsid w:val="005C1A7F"/>
    <w:rsid w:val="005C20A8"/>
    <w:rsid w:val="005D1094"/>
    <w:rsid w:val="005D28C3"/>
    <w:rsid w:val="005D4A71"/>
    <w:rsid w:val="005D4D21"/>
    <w:rsid w:val="005E1A06"/>
    <w:rsid w:val="005E1AB4"/>
    <w:rsid w:val="005E6B8D"/>
    <w:rsid w:val="005F39A8"/>
    <w:rsid w:val="005F7D11"/>
    <w:rsid w:val="0060135E"/>
    <w:rsid w:val="0060190C"/>
    <w:rsid w:val="00604333"/>
    <w:rsid w:val="00604594"/>
    <w:rsid w:val="00606C76"/>
    <w:rsid w:val="00611FBC"/>
    <w:rsid w:val="00612835"/>
    <w:rsid w:val="00615440"/>
    <w:rsid w:val="00616B83"/>
    <w:rsid w:val="0061733E"/>
    <w:rsid w:val="00617488"/>
    <w:rsid w:val="00620643"/>
    <w:rsid w:val="00620976"/>
    <w:rsid w:val="0062202D"/>
    <w:rsid w:val="00622CF6"/>
    <w:rsid w:val="00625092"/>
    <w:rsid w:val="00626BE3"/>
    <w:rsid w:val="0062796E"/>
    <w:rsid w:val="006313F4"/>
    <w:rsid w:val="00636389"/>
    <w:rsid w:val="0063660F"/>
    <w:rsid w:val="00636A71"/>
    <w:rsid w:val="006427ED"/>
    <w:rsid w:val="00642C7C"/>
    <w:rsid w:val="00642CE4"/>
    <w:rsid w:val="00651342"/>
    <w:rsid w:val="00651F81"/>
    <w:rsid w:val="00655766"/>
    <w:rsid w:val="00655F37"/>
    <w:rsid w:val="00657D47"/>
    <w:rsid w:val="006610EA"/>
    <w:rsid w:val="0066301D"/>
    <w:rsid w:val="00663D64"/>
    <w:rsid w:val="00672BA2"/>
    <w:rsid w:val="00673480"/>
    <w:rsid w:val="00681C83"/>
    <w:rsid w:val="00682C52"/>
    <w:rsid w:val="00683395"/>
    <w:rsid w:val="0068404A"/>
    <w:rsid w:val="00687D48"/>
    <w:rsid w:val="00691C49"/>
    <w:rsid w:val="00695282"/>
    <w:rsid w:val="006970AC"/>
    <w:rsid w:val="006A2522"/>
    <w:rsid w:val="006A3988"/>
    <w:rsid w:val="006A5483"/>
    <w:rsid w:val="006A7474"/>
    <w:rsid w:val="006A7AC0"/>
    <w:rsid w:val="006C231F"/>
    <w:rsid w:val="006C349B"/>
    <w:rsid w:val="006C6980"/>
    <w:rsid w:val="006C78EA"/>
    <w:rsid w:val="006C7D30"/>
    <w:rsid w:val="006D5B62"/>
    <w:rsid w:val="006E6D15"/>
    <w:rsid w:val="006E79A2"/>
    <w:rsid w:val="006F40FD"/>
    <w:rsid w:val="00700D03"/>
    <w:rsid w:val="00700F0E"/>
    <w:rsid w:val="0070345B"/>
    <w:rsid w:val="007034E9"/>
    <w:rsid w:val="00704ADE"/>
    <w:rsid w:val="00712D94"/>
    <w:rsid w:val="007138F9"/>
    <w:rsid w:val="00721102"/>
    <w:rsid w:val="007216D9"/>
    <w:rsid w:val="00722276"/>
    <w:rsid w:val="00722706"/>
    <w:rsid w:val="0072509B"/>
    <w:rsid w:val="0072652F"/>
    <w:rsid w:val="007266D5"/>
    <w:rsid w:val="00727C4B"/>
    <w:rsid w:val="00731FB8"/>
    <w:rsid w:val="007334DC"/>
    <w:rsid w:val="00735F46"/>
    <w:rsid w:val="00736F46"/>
    <w:rsid w:val="0073710F"/>
    <w:rsid w:val="007409B4"/>
    <w:rsid w:val="007410EF"/>
    <w:rsid w:val="007428EA"/>
    <w:rsid w:val="0074581D"/>
    <w:rsid w:val="007526EE"/>
    <w:rsid w:val="007606DD"/>
    <w:rsid w:val="00761898"/>
    <w:rsid w:val="00764B27"/>
    <w:rsid w:val="0076747B"/>
    <w:rsid w:val="007729C9"/>
    <w:rsid w:val="007802F1"/>
    <w:rsid w:val="00784ABE"/>
    <w:rsid w:val="00787C8E"/>
    <w:rsid w:val="00795188"/>
    <w:rsid w:val="0079547B"/>
    <w:rsid w:val="007A0E60"/>
    <w:rsid w:val="007A1DC3"/>
    <w:rsid w:val="007A26B2"/>
    <w:rsid w:val="007A4BAD"/>
    <w:rsid w:val="007A4D9E"/>
    <w:rsid w:val="007A658C"/>
    <w:rsid w:val="007B413E"/>
    <w:rsid w:val="007B4E0C"/>
    <w:rsid w:val="007B57B0"/>
    <w:rsid w:val="007B662B"/>
    <w:rsid w:val="007C0D49"/>
    <w:rsid w:val="007C1869"/>
    <w:rsid w:val="007C1EA7"/>
    <w:rsid w:val="007C591B"/>
    <w:rsid w:val="007C6BC9"/>
    <w:rsid w:val="007D4A21"/>
    <w:rsid w:val="007E2E06"/>
    <w:rsid w:val="007E36B1"/>
    <w:rsid w:val="007E43EC"/>
    <w:rsid w:val="007E4E91"/>
    <w:rsid w:val="007F2815"/>
    <w:rsid w:val="007F3A8B"/>
    <w:rsid w:val="007F3F48"/>
    <w:rsid w:val="00800523"/>
    <w:rsid w:val="0080228C"/>
    <w:rsid w:val="00802722"/>
    <w:rsid w:val="008053EA"/>
    <w:rsid w:val="00810B9A"/>
    <w:rsid w:val="00813522"/>
    <w:rsid w:val="00813907"/>
    <w:rsid w:val="008140E0"/>
    <w:rsid w:val="00815E4E"/>
    <w:rsid w:val="00827B22"/>
    <w:rsid w:val="00832BD4"/>
    <w:rsid w:val="00833766"/>
    <w:rsid w:val="00834286"/>
    <w:rsid w:val="00834B3E"/>
    <w:rsid w:val="008351F2"/>
    <w:rsid w:val="008459E0"/>
    <w:rsid w:val="00845E82"/>
    <w:rsid w:val="00850AB2"/>
    <w:rsid w:val="008548E2"/>
    <w:rsid w:val="00857FE3"/>
    <w:rsid w:val="00862284"/>
    <w:rsid w:val="008647D2"/>
    <w:rsid w:val="00867100"/>
    <w:rsid w:val="008671BC"/>
    <w:rsid w:val="00867B54"/>
    <w:rsid w:val="00867E69"/>
    <w:rsid w:val="0087018D"/>
    <w:rsid w:val="008711CD"/>
    <w:rsid w:val="00872FCA"/>
    <w:rsid w:val="00877B8B"/>
    <w:rsid w:val="00881598"/>
    <w:rsid w:val="0088198D"/>
    <w:rsid w:val="00885D70"/>
    <w:rsid w:val="008907B9"/>
    <w:rsid w:val="00891AEC"/>
    <w:rsid w:val="008924BD"/>
    <w:rsid w:val="008A54A0"/>
    <w:rsid w:val="008A714A"/>
    <w:rsid w:val="008A77A9"/>
    <w:rsid w:val="008B3A85"/>
    <w:rsid w:val="008C0DF7"/>
    <w:rsid w:val="008C408D"/>
    <w:rsid w:val="008C4BC1"/>
    <w:rsid w:val="008D12B4"/>
    <w:rsid w:val="008D1957"/>
    <w:rsid w:val="008D4753"/>
    <w:rsid w:val="008D741A"/>
    <w:rsid w:val="008E6994"/>
    <w:rsid w:val="008F5F20"/>
    <w:rsid w:val="008F63D0"/>
    <w:rsid w:val="00900043"/>
    <w:rsid w:val="00910854"/>
    <w:rsid w:val="009147D6"/>
    <w:rsid w:val="00920F13"/>
    <w:rsid w:val="00922B5F"/>
    <w:rsid w:val="009335D6"/>
    <w:rsid w:val="009346D6"/>
    <w:rsid w:val="0093532E"/>
    <w:rsid w:val="00935BD2"/>
    <w:rsid w:val="00943A32"/>
    <w:rsid w:val="00943ACB"/>
    <w:rsid w:val="00951E73"/>
    <w:rsid w:val="00952089"/>
    <w:rsid w:val="00965579"/>
    <w:rsid w:val="00965D06"/>
    <w:rsid w:val="00970197"/>
    <w:rsid w:val="009704B9"/>
    <w:rsid w:val="00970D39"/>
    <w:rsid w:val="00974794"/>
    <w:rsid w:val="00975190"/>
    <w:rsid w:val="009808A9"/>
    <w:rsid w:val="0098145D"/>
    <w:rsid w:val="009825A9"/>
    <w:rsid w:val="00993E07"/>
    <w:rsid w:val="009A28F7"/>
    <w:rsid w:val="009B29E7"/>
    <w:rsid w:val="009B5962"/>
    <w:rsid w:val="009B7E04"/>
    <w:rsid w:val="009C0425"/>
    <w:rsid w:val="009C502A"/>
    <w:rsid w:val="009C53CE"/>
    <w:rsid w:val="009C6A77"/>
    <w:rsid w:val="009C6E9C"/>
    <w:rsid w:val="009C6FA5"/>
    <w:rsid w:val="009D307B"/>
    <w:rsid w:val="009D4E68"/>
    <w:rsid w:val="009E6D6E"/>
    <w:rsid w:val="009E789E"/>
    <w:rsid w:val="009F1392"/>
    <w:rsid w:val="009F1912"/>
    <w:rsid w:val="00A12D72"/>
    <w:rsid w:val="00A141CB"/>
    <w:rsid w:val="00A14FE4"/>
    <w:rsid w:val="00A17B94"/>
    <w:rsid w:val="00A20558"/>
    <w:rsid w:val="00A2688D"/>
    <w:rsid w:val="00A27D08"/>
    <w:rsid w:val="00A31D2B"/>
    <w:rsid w:val="00A35CB3"/>
    <w:rsid w:val="00A37325"/>
    <w:rsid w:val="00A470CC"/>
    <w:rsid w:val="00A55AEC"/>
    <w:rsid w:val="00A57956"/>
    <w:rsid w:val="00A62FB3"/>
    <w:rsid w:val="00A6390E"/>
    <w:rsid w:val="00A63AE0"/>
    <w:rsid w:val="00A63BA1"/>
    <w:rsid w:val="00A646B1"/>
    <w:rsid w:val="00A709C6"/>
    <w:rsid w:val="00A73072"/>
    <w:rsid w:val="00A74545"/>
    <w:rsid w:val="00A75A3D"/>
    <w:rsid w:val="00A7633C"/>
    <w:rsid w:val="00A827C9"/>
    <w:rsid w:val="00A91616"/>
    <w:rsid w:val="00A93564"/>
    <w:rsid w:val="00A936E1"/>
    <w:rsid w:val="00A94184"/>
    <w:rsid w:val="00A951A1"/>
    <w:rsid w:val="00A97282"/>
    <w:rsid w:val="00AA1E35"/>
    <w:rsid w:val="00AA22EC"/>
    <w:rsid w:val="00AB5AF1"/>
    <w:rsid w:val="00AC10ED"/>
    <w:rsid w:val="00AC129E"/>
    <w:rsid w:val="00AC1F3B"/>
    <w:rsid w:val="00AC63D2"/>
    <w:rsid w:val="00AC648B"/>
    <w:rsid w:val="00AC6F00"/>
    <w:rsid w:val="00AC7FD4"/>
    <w:rsid w:val="00AD02E6"/>
    <w:rsid w:val="00AD447B"/>
    <w:rsid w:val="00AD7502"/>
    <w:rsid w:val="00AD7E19"/>
    <w:rsid w:val="00AE042D"/>
    <w:rsid w:val="00AE0A1C"/>
    <w:rsid w:val="00AE101B"/>
    <w:rsid w:val="00AE1247"/>
    <w:rsid w:val="00AE3046"/>
    <w:rsid w:val="00AE4AF5"/>
    <w:rsid w:val="00AF1B18"/>
    <w:rsid w:val="00AF7838"/>
    <w:rsid w:val="00B00214"/>
    <w:rsid w:val="00B01752"/>
    <w:rsid w:val="00B02704"/>
    <w:rsid w:val="00B128E5"/>
    <w:rsid w:val="00B3231D"/>
    <w:rsid w:val="00B41CB2"/>
    <w:rsid w:val="00B433E4"/>
    <w:rsid w:val="00B4652D"/>
    <w:rsid w:val="00B61775"/>
    <w:rsid w:val="00B61C80"/>
    <w:rsid w:val="00B813BD"/>
    <w:rsid w:val="00B87832"/>
    <w:rsid w:val="00B91AC1"/>
    <w:rsid w:val="00B951F8"/>
    <w:rsid w:val="00B95928"/>
    <w:rsid w:val="00B95B6C"/>
    <w:rsid w:val="00BA0984"/>
    <w:rsid w:val="00BA1B46"/>
    <w:rsid w:val="00BA2A2D"/>
    <w:rsid w:val="00BA49C7"/>
    <w:rsid w:val="00BB025A"/>
    <w:rsid w:val="00BB0EFD"/>
    <w:rsid w:val="00BB3C83"/>
    <w:rsid w:val="00BB7F44"/>
    <w:rsid w:val="00BC27DE"/>
    <w:rsid w:val="00BC467F"/>
    <w:rsid w:val="00BC500E"/>
    <w:rsid w:val="00BC5ACD"/>
    <w:rsid w:val="00BC7E7F"/>
    <w:rsid w:val="00BD2354"/>
    <w:rsid w:val="00BD353F"/>
    <w:rsid w:val="00BD42A5"/>
    <w:rsid w:val="00BD6516"/>
    <w:rsid w:val="00BD7070"/>
    <w:rsid w:val="00BE58DF"/>
    <w:rsid w:val="00BF0149"/>
    <w:rsid w:val="00BF7498"/>
    <w:rsid w:val="00C04A6F"/>
    <w:rsid w:val="00C07A3F"/>
    <w:rsid w:val="00C11519"/>
    <w:rsid w:val="00C11CCD"/>
    <w:rsid w:val="00C14C09"/>
    <w:rsid w:val="00C37E54"/>
    <w:rsid w:val="00C421BC"/>
    <w:rsid w:val="00C434A2"/>
    <w:rsid w:val="00C44260"/>
    <w:rsid w:val="00C44C96"/>
    <w:rsid w:val="00C478FA"/>
    <w:rsid w:val="00C501A1"/>
    <w:rsid w:val="00C5167C"/>
    <w:rsid w:val="00C5266C"/>
    <w:rsid w:val="00C64141"/>
    <w:rsid w:val="00C65D25"/>
    <w:rsid w:val="00C67060"/>
    <w:rsid w:val="00C675A1"/>
    <w:rsid w:val="00C700F9"/>
    <w:rsid w:val="00C71393"/>
    <w:rsid w:val="00C7387C"/>
    <w:rsid w:val="00C7435C"/>
    <w:rsid w:val="00C756E8"/>
    <w:rsid w:val="00C767E5"/>
    <w:rsid w:val="00C77621"/>
    <w:rsid w:val="00C804C6"/>
    <w:rsid w:val="00C81024"/>
    <w:rsid w:val="00C90A46"/>
    <w:rsid w:val="00C93D5F"/>
    <w:rsid w:val="00C947E8"/>
    <w:rsid w:val="00CA273E"/>
    <w:rsid w:val="00CA49F7"/>
    <w:rsid w:val="00CB352F"/>
    <w:rsid w:val="00CC5576"/>
    <w:rsid w:val="00CC7203"/>
    <w:rsid w:val="00CD0131"/>
    <w:rsid w:val="00CD2A11"/>
    <w:rsid w:val="00CD2DBB"/>
    <w:rsid w:val="00CD68D7"/>
    <w:rsid w:val="00CD76C4"/>
    <w:rsid w:val="00CE09C5"/>
    <w:rsid w:val="00CE1580"/>
    <w:rsid w:val="00CE51EE"/>
    <w:rsid w:val="00CF1652"/>
    <w:rsid w:val="00CF263A"/>
    <w:rsid w:val="00CF38D1"/>
    <w:rsid w:val="00CF620A"/>
    <w:rsid w:val="00D04929"/>
    <w:rsid w:val="00D068CC"/>
    <w:rsid w:val="00D069E5"/>
    <w:rsid w:val="00D10CB9"/>
    <w:rsid w:val="00D23299"/>
    <w:rsid w:val="00D26FBC"/>
    <w:rsid w:val="00D278D0"/>
    <w:rsid w:val="00D33878"/>
    <w:rsid w:val="00D424C9"/>
    <w:rsid w:val="00D43F6D"/>
    <w:rsid w:val="00D5058B"/>
    <w:rsid w:val="00D51EE5"/>
    <w:rsid w:val="00D56B0C"/>
    <w:rsid w:val="00D56D3E"/>
    <w:rsid w:val="00D60179"/>
    <w:rsid w:val="00D60AEF"/>
    <w:rsid w:val="00D60FC1"/>
    <w:rsid w:val="00D61B09"/>
    <w:rsid w:val="00D64053"/>
    <w:rsid w:val="00D64F63"/>
    <w:rsid w:val="00D6580E"/>
    <w:rsid w:val="00D70D41"/>
    <w:rsid w:val="00D741D1"/>
    <w:rsid w:val="00D75F4A"/>
    <w:rsid w:val="00D80294"/>
    <w:rsid w:val="00D809EC"/>
    <w:rsid w:val="00D81697"/>
    <w:rsid w:val="00D834AD"/>
    <w:rsid w:val="00D86E57"/>
    <w:rsid w:val="00D91D0F"/>
    <w:rsid w:val="00D93E2E"/>
    <w:rsid w:val="00D94B07"/>
    <w:rsid w:val="00D979EB"/>
    <w:rsid w:val="00D97D66"/>
    <w:rsid w:val="00DA5EB7"/>
    <w:rsid w:val="00DB2749"/>
    <w:rsid w:val="00DC0513"/>
    <w:rsid w:val="00DC32B7"/>
    <w:rsid w:val="00DD078D"/>
    <w:rsid w:val="00DD187C"/>
    <w:rsid w:val="00DE2FFA"/>
    <w:rsid w:val="00DE393D"/>
    <w:rsid w:val="00DE63A2"/>
    <w:rsid w:val="00DF3D6B"/>
    <w:rsid w:val="00DF542D"/>
    <w:rsid w:val="00E00594"/>
    <w:rsid w:val="00E00F54"/>
    <w:rsid w:val="00E07DAA"/>
    <w:rsid w:val="00E203FA"/>
    <w:rsid w:val="00E334D7"/>
    <w:rsid w:val="00E34829"/>
    <w:rsid w:val="00E365FE"/>
    <w:rsid w:val="00E44861"/>
    <w:rsid w:val="00E4770E"/>
    <w:rsid w:val="00E5402B"/>
    <w:rsid w:val="00E549B5"/>
    <w:rsid w:val="00E55C41"/>
    <w:rsid w:val="00E56E56"/>
    <w:rsid w:val="00E618C2"/>
    <w:rsid w:val="00E64519"/>
    <w:rsid w:val="00E66DD0"/>
    <w:rsid w:val="00E670BD"/>
    <w:rsid w:val="00E73AA3"/>
    <w:rsid w:val="00E743E9"/>
    <w:rsid w:val="00E76892"/>
    <w:rsid w:val="00E77632"/>
    <w:rsid w:val="00E776CF"/>
    <w:rsid w:val="00E8006C"/>
    <w:rsid w:val="00E84898"/>
    <w:rsid w:val="00E86DFC"/>
    <w:rsid w:val="00E87485"/>
    <w:rsid w:val="00E905E2"/>
    <w:rsid w:val="00E92944"/>
    <w:rsid w:val="00E931B7"/>
    <w:rsid w:val="00E934FB"/>
    <w:rsid w:val="00E94818"/>
    <w:rsid w:val="00E954B7"/>
    <w:rsid w:val="00EA3BF7"/>
    <w:rsid w:val="00EB06D2"/>
    <w:rsid w:val="00EB2644"/>
    <w:rsid w:val="00EB2F6E"/>
    <w:rsid w:val="00EB39EC"/>
    <w:rsid w:val="00EB5555"/>
    <w:rsid w:val="00EC369B"/>
    <w:rsid w:val="00ED1490"/>
    <w:rsid w:val="00ED70B4"/>
    <w:rsid w:val="00ED7F22"/>
    <w:rsid w:val="00EE1A10"/>
    <w:rsid w:val="00EE1FAF"/>
    <w:rsid w:val="00EE2B6F"/>
    <w:rsid w:val="00EF1D40"/>
    <w:rsid w:val="00EF274B"/>
    <w:rsid w:val="00EF464E"/>
    <w:rsid w:val="00EF465C"/>
    <w:rsid w:val="00EF79B8"/>
    <w:rsid w:val="00F00412"/>
    <w:rsid w:val="00F02D25"/>
    <w:rsid w:val="00F06530"/>
    <w:rsid w:val="00F107B2"/>
    <w:rsid w:val="00F12F1F"/>
    <w:rsid w:val="00F22E27"/>
    <w:rsid w:val="00F23C7E"/>
    <w:rsid w:val="00F24046"/>
    <w:rsid w:val="00F2630D"/>
    <w:rsid w:val="00F26C2C"/>
    <w:rsid w:val="00F27FDE"/>
    <w:rsid w:val="00F32682"/>
    <w:rsid w:val="00F32B9A"/>
    <w:rsid w:val="00F344D3"/>
    <w:rsid w:val="00F34B9F"/>
    <w:rsid w:val="00F42311"/>
    <w:rsid w:val="00F46F49"/>
    <w:rsid w:val="00F51411"/>
    <w:rsid w:val="00F543C3"/>
    <w:rsid w:val="00F565C1"/>
    <w:rsid w:val="00F662B9"/>
    <w:rsid w:val="00F6795A"/>
    <w:rsid w:val="00F70C44"/>
    <w:rsid w:val="00F715C7"/>
    <w:rsid w:val="00F7312F"/>
    <w:rsid w:val="00F77C2E"/>
    <w:rsid w:val="00F8144B"/>
    <w:rsid w:val="00F831DD"/>
    <w:rsid w:val="00F8595D"/>
    <w:rsid w:val="00F928AC"/>
    <w:rsid w:val="00FA18E5"/>
    <w:rsid w:val="00FA2EBC"/>
    <w:rsid w:val="00FA55DB"/>
    <w:rsid w:val="00FA64C4"/>
    <w:rsid w:val="00FB1070"/>
    <w:rsid w:val="00FB5B5E"/>
    <w:rsid w:val="00FB6D58"/>
    <w:rsid w:val="00FB75C8"/>
    <w:rsid w:val="00FC0D6B"/>
    <w:rsid w:val="00FC46AE"/>
    <w:rsid w:val="00FD2DA3"/>
    <w:rsid w:val="00FD31D3"/>
    <w:rsid w:val="00FD4EC7"/>
    <w:rsid w:val="00FD516F"/>
    <w:rsid w:val="00FE2C68"/>
    <w:rsid w:val="00FE6A4F"/>
    <w:rsid w:val="00FE762B"/>
    <w:rsid w:val="00FE77F4"/>
    <w:rsid w:val="00FE7F08"/>
    <w:rsid w:val="00FF57F3"/>
    <w:rsid w:val="00FF5CF0"/>
    <w:rsid w:val="00FF7636"/>
    <w:rsid w:val="00FF7DA3"/>
    <w:rsid w:val="3A7733B1"/>
    <w:rsid w:val="559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2FEBC"/>
  <w15:chartTrackingRefBased/>
  <w15:docId w15:val="{24723439-735D-466B-B352-9A3375F2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98"/>
    <w:rPr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2814"/>
    <w:pPr>
      <w:keepNext/>
      <w:keepLines/>
      <w:numPr>
        <w:numId w:val="2"/>
      </w:numPr>
      <w:tabs>
        <w:tab w:val="left" w:pos="567"/>
      </w:tabs>
      <w:spacing w:before="240" w:after="240" w:line="240" w:lineRule="auto"/>
      <w:ind w:left="567" w:hanging="567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814"/>
    <w:rPr>
      <w:rFonts w:ascii="Arial" w:eastAsia="Times New Roman" w:hAnsi="Arial" w:cs="Arial"/>
      <w:b/>
      <w:bCs/>
      <w:kern w:val="32"/>
      <w:sz w:val="36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E3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A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A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A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FE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2A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2A11"/>
    <w:rPr>
      <w:sz w:val="20"/>
      <w:szCs w:val="20"/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CD2A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2A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11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D2A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D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616B83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16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4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2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49"/>
    <w:rPr>
      <w:lang w:val="fr-FR"/>
    </w:rPr>
  </w:style>
  <w:style w:type="paragraph" w:styleId="ListParagraph">
    <w:name w:val="List Paragraph"/>
    <w:basedOn w:val="Normal"/>
    <w:uiPriority w:val="34"/>
    <w:qFormat/>
    <w:rsid w:val="00C04A6F"/>
    <w:pPr>
      <w:ind w:left="720"/>
      <w:contextualSpacing/>
    </w:pPr>
  </w:style>
  <w:style w:type="table" w:styleId="TableGrid">
    <w:name w:val="Table Grid"/>
    <w:basedOn w:val="TableNormal"/>
    <w:uiPriority w:val="39"/>
    <w:rsid w:val="0074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74581D"/>
    <w:rPr>
      <w:color w:val="605E5C"/>
      <w:shd w:val="clear" w:color="auto" w:fill="E1DFDD"/>
    </w:rPr>
  </w:style>
  <w:style w:type="character" w:customStyle="1" w:styleId="Style2Car">
    <w:name w:val="Style2 Car"/>
    <w:basedOn w:val="DefaultParagraphFont"/>
    <w:link w:val="Style2"/>
    <w:locked/>
    <w:rsid w:val="00B01752"/>
    <w:rPr>
      <w:rFonts w:ascii="Arial" w:eastAsiaTheme="majorEastAsia" w:hAnsi="Arial" w:cstheme="majorBidi"/>
      <w:sz w:val="20"/>
      <w:szCs w:val="26"/>
    </w:rPr>
  </w:style>
  <w:style w:type="paragraph" w:customStyle="1" w:styleId="Style2">
    <w:name w:val="Style2"/>
    <w:basedOn w:val="Heading2"/>
    <w:link w:val="Style2Car"/>
    <w:qFormat/>
    <w:rsid w:val="00B01752"/>
    <w:pPr>
      <w:spacing w:line="256" w:lineRule="auto"/>
    </w:pPr>
    <w:rPr>
      <w:rFonts w:ascii="Arial" w:hAnsi="Arial"/>
      <w:color w:val="auto"/>
      <w:sz w:val="20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7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customStyle="1" w:styleId="ITAbsatzohneNr">
    <w:name w:val="IT Absatz ohne Nr."/>
    <w:basedOn w:val="Normal"/>
    <w:link w:val="ITAbsatzohneNrZchn"/>
    <w:rsid w:val="003A2138"/>
    <w:pPr>
      <w:spacing w:after="0" w:line="280" w:lineRule="exac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ITAbsatzohneNrZchn">
    <w:name w:val="IT Absatz ohne Nr. Zchn"/>
    <w:basedOn w:val="DefaultParagraphFont"/>
    <w:link w:val="ITAbsatzohneNr"/>
    <w:rsid w:val="003A2138"/>
    <w:rPr>
      <w:rFonts w:ascii="Arial" w:eastAsia="Times New Roman" w:hAnsi="Arial" w:cs="Times New Roman"/>
      <w:sz w:val="20"/>
      <w:szCs w:val="20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417B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349"/>
    <w:rPr>
      <w:color w:val="605E5C"/>
      <w:shd w:val="clear" w:color="auto" w:fill="E1DFDD"/>
    </w:rPr>
  </w:style>
  <w:style w:type="character" w:customStyle="1" w:styleId="2phjq">
    <w:name w:val="_2phjq"/>
    <w:basedOn w:val="DefaultParagraphFont"/>
    <w:rsid w:val="0013186C"/>
  </w:style>
  <w:style w:type="character" w:styleId="Strong">
    <w:name w:val="Strong"/>
    <w:basedOn w:val="DefaultParagraphFont"/>
    <w:uiPriority w:val="22"/>
    <w:qFormat/>
    <w:rsid w:val="0013186C"/>
    <w:rPr>
      <w:b/>
      <w:bCs/>
    </w:rPr>
  </w:style>
  <w:style w:type="paragraph" w:styleId="Revision">
    <w:name w:val="Revision"/>
    <w:hidden/>
    <w:uiPriority w:val="99"/>
    <w:semiHidden/>
    <w:rsid w:val="00EE2B6F"/>
    <w:pPr>
      <w:spacing w:after="0" w:line="240" w:lineRule="auto"/>
    </w:pPr>
    <w:rPr>
      <w:lang w:val="fr-F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6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tgaz.com" TargetMode="External"/><Relationship Id="rId18" Type="http://schemas.openxmlformats.org/officeDocument/2006/relationships/hyperlink" Target="mailto:communication@encevo.e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ylvie.antonini@grtgaz.com" TargetMode="External"/><Relationship Id="rId17" Type="http://schemas.openxmlformats.org/officeDocument/2006/relationships/hyperlink" Target="http://www.creos-net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ola.jung@creos-net.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rtgaz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encevo.e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ylvie.antonini@grtga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A9B2C21C03B42AE4E827AA3972A4E" ma:contentTypeVersion="13" ma:contentTypeDescription="Crée un document." ma:contentTypeScope="" ma:versionID="09a2ce766adf3fc0be7bfe4a6b94f714">
  <xsd:schema xmlns:xsd="http://www.w3.org/2001/XMLSchema" xmlns:xs="http://www.w3.org/2001/XMLSchema" xmlns:p="http://schemas.microsoft.com/office/2006/metadata/properties" xmlns:ns2="a8237487-c197-40ba-bfb5-dce2bfc67b09" xmlns:ns3="6f153dad-0779-4a65-ac6b-ac6419c86b40" targetNamespace="http://schemas.microsoft.com/office/2006/metadata/properties" ma:root="true" ma:fieldsID="a652e46729ea99e378df2886faff2758" ns2:_="" ns3:_="">
    <xsd:import namespace="a8237487-c197-40ba-bfb5-dce2bfc67b09"/>
    <xsd:import namespace="6f153dad-0779-4a65-ac6b-ac6419c86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7487-c197-40ba-bfb5-dce2bfc67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53dad-0779-4a65-ac6b-ac6419c86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2D14A-FBBD-4CD0-8AA2-ACC8B4364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DDA47-3075-4664-A936-2F52A1F6C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46ACAC-5456-4DDB-AAA6-3C3B5EDD5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500D0A-8BB1-4613-AABA-FB1B0AABC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37487-c197-40ba-bfb5-dce2bfc67b09"/>
    <ds:schemaRef ds:uri="6f153dad-0779-4a65-ac6b-ac6419c8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creos GmbH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Carola</dc:creator>
  <cp:keywords>, docId:5A36BEF608911124348CCDB7A1E8283C</cp:keywords>
  <dc:description/>
  <cp:lastModifiedBy>Hermes Kim</cp:lastModifiedBy>
  <cp:revision>2</cp:revision>
  <cp:lastPrinted>2022-06-21T13:58:00Z</cp:lastPrinted>
  <dcterms:created xsi:type="dcterms:W3CDTF">2023-02-03T09:59:00Z</dcterms:created>
  <dcterms:modified xsi:type="dcterms:W3CDTF">2023-02-03T09:59:00Z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0x01010023CA9B2C21C03B42AE4E827AA3972A4E</vt:lpwstr>
  </property>
  <property fmtid="{D5CDD505-2E9C-101B-9397-08002B2CF9AE}" pid="3" name="MSIP_Label_0fc55952-1fc0-4bcb-977a-64773f1984fe_Enabled">
    <vt:lpwstr>true</vt:lpwstr>
  </property>
  <property fmtid="{D5CDD505-2E9C-101B-9397-08002B2CF9AE}" pid="4" name="MSIP_Label_0fc55952-1fc0-4bcb-977a-64773f1984fe_SetDate">
    <vt:lpwstr>2021-10-15T15:05:41Z</vt:lpwstr>
  </property>
  <property fmtid="{D5CDD505-2E9C-101B-9397-08002B2CF9AE}" pid="5" name="MSIP_Label_0fc55952-1fc0-4bcb-977a-64773f1984fe_Method">
    <vt:lpwstr>Standard</vt:lpwstr>
  </property>
  <property fmtid="{D5CDD505-2E9C-101B-9397-08002B2CF9AE}" pid="6" name="MSIP_Label_0fc55952-1fc0-4bcb-977a-64773f1984fe_Name">
    <vt:lpwstr>0fc55952-1fc0-4bcb-977a-64773f1984fe</vt:lpwstr>
  </property>
  <property fmtid="{D5CDD505-2E9C-101B-9397-08002B2CF9AE}" pid="7" name="MSIP_Label_0fc55952-1fc0-4bcb-977a-64773f1984fe_SiteId">
    <vt:lpwstr>081c4a9c-ea86-468c-9b4c-30d99d63df76</vt:lpwstr>
  </property>
  <property fmtid="{D5CDD505-2E9C-101B-9397-08002B2CF9AE}" pid="8" name="MSIP_Label_0fc55952-1fc0-4bcb-977a-64773f1984fe_ActionId">
    <vt:lpwstr>53bf7a8d-2a78-4899-a9da-97de8bb190b8</vt:lpwstr>
  </property>
  <property fmtid="{D5CDD505-2E9C-101B-9397-08002B2CF9AE}" pid="9" name="MSIP_Label_0fc55952-1fc0-4bcb-977a-64773f1984fe_ContentBits">
    <vt:lpwstr>2</vt:lpwstr>
  </property>
</Properties>
</file>